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marta noteikumos Nr. 173 "Kārtība, kādā ārvalstu filmu uzņemšanai Latvijā tiek piešķirts valsts budžeta līdzfinansējums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normatīvajos aktos noteiktajā kārtībā ir reģistrēti ārvalstīs kā filmu producenti un par nodomu uzņemt filmu Latvijā ir noslēguši līgumu ar filmu producentu, kas ir reģistrēts Latvijas komercreģistrā un vismaz 24 mēnešus pirms projekta iesniegšanas ir reģistrēts Latvijas filmu producentu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 punktā piedāvāto Ministru Kabineta 2022. gada 15. marta noteikumu Nr. 173 "Kārtība, kādā ārvalstu filmu uzņemšanai Latvijā tiek piešķirts valsts budžeta līdzfinansējums" (turpmāk – Noteikumi Nr. 173) 3.2. apakšpunktu atbilstoši Ministru kabineta 2009. gada 3. februāra noteikumu Nr. 108 "Normatīvo aktu projektu sagatavošanas noteikumi" (turpmāk – Noteikumi Nr. 108) 3.7. nodaļā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projekta iesnieguma iesniedzējs nevar pierādīt projekta līdzfinansējuma neitrālu vai pozitīvu ietekmi uz valsts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projekta 3. punktā piedāvātā Noteikumu Nr. 173 5.8. apakšpunkta atbilstību Valsts pārvaldes iekārtas likuma 10. panta trešajā un piektajā daļā nostiprinātajam sabiedrības interešu un labas pārvaldības principam. Paskaidrojam, ka Tieslietu ministrijas ieskatā nav samērīgi noteikumu projektā noteikt projekta iesnieguma iesniedzēja pienākumu </w:t>
            </w:r>
            <w:r w:rsidR="00000000" w:rsidRPr="00000000" w:rsidDel="00000000">
              <w:rPr>
                <w:u w:val="single"/>
                <w:rtl w:val="0"/>
              </w:rPr>
              <w:t xml:space="preserve">pierādīt</w:t>
            </w:r>
            <w:r w:rsidR="00000000" w:rsidRPr="00000000" w:rsidDel="00000000">
              <w:rPr>
                <w:rtl w:val="0"/>
              </w:rPr>
              <w:t xml:space="preserve">, ka projektam nepieciešamajam valsts budžeta līdzfinansējumam ārvalstu filmu uzņemšanai Latvijā (turpmāk – līdzfinansējums) ir neitrāla vai pozitīva ietekme uz valsts budžetu.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noteikumu projekta 3. punktu vai precizēt šajā punktā piedāvāto Noteikumu Nr. 173 5.8.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Projekta iesniegumu pieņemšanas sagatavošana un izsludināšana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 punktā piedāvāto Noteikumu Nr. 173 II nodaļas nosaukumu, nodrošinot skaidru un saprotamu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 dokumentus, kas apliecina, ka uz iesnieguma iesniedzēju neattiecas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10. panta astotā daļa noteic: valsts pārvaldi organizē pēc iespējas ērti un pieejami privātpersonai. </w:t>
            </w:r>
            <w:r w:rsidR="00000000" w:rsidRPr="00000000" w:rsidDel="00000000">
              <w:rPr>
                <w:u w:val="single"/>
                <w:rtl w:val="0"/>
              </w:rPr>
              <w:t xml:space="preserve">Ja informācija</w:t>
            </w:r>
            <w:r w:rsidR="00000000" w:rsidRPr="00000000" w:rsidDel="00000000">
              <w:rPr>
                <w:rtl w:val="0"/>
              </w:rPr>
              <w:t xml:space="preserve">, kura nepieciešama pārvaldes lēmuma pieņemšanai, kas regulē publiski tiesiskās attiecības ar privātpersonu, </w:t>
            </w:r>
            <w:r w:rsidR="00000000" w:rsidRPr="00000000" w:rsidDel="00000000">
              <w:rPr>
                <w:u w:val="single"/>
                <w:rtl w:val="0"/>
              </w:rPr>
              <w:t xml:space="preserve">ir citas institūcijas rīcībā, iestāde to iegūst pati, nevis pieprasa no privātpersonas</w:t>
            </w:r>
            <w:r w:rsidR="00000000" w:rsidRPr="00000000" w:rsidDel="00000000">
              <w:rPr>
                <w:rtl w:val="0"/>
              </w:rPr>
              <w:t xml:space="preserve">. Tādējādi nav pieļaujams noteikumu projektā noteikt projekta iesnieguma iesniedzēja pienākumu iesniegt dokumentus, kas apliecina, ka, piemēram, projekta iesnieguma iesniedzējam nav nodokļu parādu vai ka vairāk nekā 25% projekta iesniedzēja pamatkapitāla vai balsstiesību pieder valstij, pašvaldībai vai valsts vai pašvaldību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8. punktu vai atbilstoši precizēt šajā punktā piedāvāto Noteikumu Nr. 173 10.9.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 dokumentu, kas apliecina projekta līdzfinansējuma neitrālu vai pozitīvu ietekmi uz valsts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anotācijas 1.3. sadaļu ar skaidrojumu par dokumentiem, kādus projekta iesnieguma iesniedzējs varētu iesniegt Latvijas Investīciju attīstības aģentūrā, lai apliecinātu, ka projekta līdzfinansējumam ir neitrāla vai pozitīva ietekme uz valsts budžetu, kā arī izvērstu skaidrojumu, kas pamato nepieciešamību noteikumu projektā noteikt projekta iesnieguma iesniedzēja pienākumu šādu izvērtējumu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Aģentūra pieņem lēmumu par līdzfinansējuma piešķiršanu un līguma noslēgšanu vai par atteikumu noslēgt līdzfinansējuma līgumu. Aģentūrai ir tiesības noslēgt līdzfinansējuma līgumu par atbalsta piešķiršanu to projekta iesniegumu īstenošanai, kuri atbilst šo noteikumu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punkta</w:t>
            </w:r>
            <w:r w:rsidR="00000000" w:rsidRPr="00000000" w:rsidDel="00000000">
              <w:rPr>
                <w:rtl w:val="0"/>
              </w:rPr>
              <w:t xml:space="preserve"> noteiktiem nosacījumiem. Aģentūra noslēdz līgumu ar projekta iesniedzēju viena mēneša laikā pēc lēmuma par līdzfinansējuma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projekta 15. punktā piedāvātā Noteikumu Nr. 173 18. punkta pēdējo teikumu aiz vārda "piešķiršanu" ar vārdiem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Aģentūra pieņem lēmumu par līdzfinansējuma piešķiršanu un līguma noslēgšanu vai par atteikumu noslēgt līdzfinansējuma līgumu. Aģentūrai ir tiesības noslēgt līdzfinansējuma līgumu par atbalsta piešķiršanu to projekta iesniegumu īstenošanai, kuri atbilst šo noteikumu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punkta</w:t>
            </w:r>
            <w:r w:rsidR="00000000" w:rsidRPr="00000000" w:rsidDel="00000000">
              <w:rPr>
                <w:rtl w:val="0"/>
              </w:rPr>
              <w:t xml:space="preserve"> noteiktiem nosacījumiem. Aģentūra noslēdz līgumu ar projekta iesniedzēju viena mēneša laikā pēc lēmuma par līdzfinansējuma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Noteikumu Nr. 108 3.2. un 3.3. apakšpunktam normatīvā akta projektā neietver normas, kas dublē augstāka vai tāda paša spēka normatīvā akta tiesību normās vai pašā normatīvā akta projektā ietverto normatīvo regulējumu, lūdzam svītrot projekta 15. punktā piedāvātā Noteikumu Nr. 173 18. punkta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Lai iegūtu informāciju par šo noteikumu </w:t>
            </w:r>
            <w:r w:rsidR="00000000" w:rsidRPr="00000000" w:rsidDel="00000000">
              <w:rPr>
                <w:rtl w:val="0"/>
              </w:rPr>
              <w:t xml:space="preserve">5.4. </w:t>
            </w:r>
            <w:r w:rsidR="00000000" w:rsidRPr="00000000" w:rsidDel="00000000">
              <w:rPr>
                <w:rtl w:val="0"/>
              </w:rPr>
              <w:t xml:space="preserve">apakšpunktā</w:t>
            </w:r>
            <w:r w:rsidR="00000000" w:rsidRPr="00000000" w:rsidDel="00000000">
              <w:rPr>
                <w:rtl w:val="0"/>
              </w:rPr>
              <w:t xml:space="preserve"> noteikto pienākumu izpildi, aģentūra pārliecinās, vai projekta iesnieguma iesniedzējs pēdējo divu kalendāro gadu laikā no iesnieguma iesniegšanas dienas ir izpildījis saistības, tai skaitā, ja attiecināms, kas izriet no iepriekš ar Nacionālo kino centru noslēgtajiem līgumiem.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Noteikumu Nr. 108 115. punktam Ministru kabineta noteikumu projekta </w:t>
            </w:r>
            <w:r w:rsidR="00000000" w:rsidRPr="00000000" w:rsidDel="00000000">
              <w:rPr>
                <w:u w:val="single"/>
                <w:rtl w:val="0"/>
              </w:rPr>
              <w:t xml:space="preserve">noslēguma jautājumos nosaka pārejas kārtību no pastāvošā tiesiskā regulējuma uz jauno tiesisko regulējumu un neietver normas, kas darbojas pastāvīgi,</w:t>
            </w:r>
            <w:r w:rsidR="00000000" w:rsidRPr="00000000" w:rsidDel="00000000">
              <w:rPr>
                <w:rtl w:val="0"/>
              </w:rPr>
              <w:t xml:space="preserve"> lūdzam projekta 21. punktā piedāvātajā Noteikumu Nr. 173 36. punktā noteikto regulējumu ietvert šo noteikumu pamattekstā.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Projekta iesniegums tiek apstiprināts (aģentūra pieņem lēmumu par līdzfinansējuma piešķiršanu), ja tas atbilst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minētajiem vērtēšanas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noteikumu projekta 12. punktā piedāvāto Noteikumu Nr. 173 13.</w:t>
            </w:r>
            <w:r w:rsidR="00000000" w:rsidRPr="00000000" w:rsidDel="00000000">
              <w:rPr>
                <w:vertAlign w:val="superscript"/>
                <w:rtl w:val="0"/>
              </w:rPr>
              <w:t xml:space="preserve">1</w:t>
            </w:r>
            <w:r w:rsidR="00000000" w:rsidRPr="00000000" w:rsidDel="00000000">
              <w:rPr>
                <w:rtl w:val="0"/>
              </w:rPr>
              <w:t xml:space="preserve"> punkta redakciju un svītrot projekta 11. punktā piedāvātā Noteikumu Nr. 173 13.1. apakšpunkta otro teikumu un projekta 12. punktā piedāvātā Noteikumu Nr. 173 13.2. apakšpunkta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Aģentūra pieņem lēmumu par līdzfinansējuma piešķiršanu, ja projekta iesniegums atbilst visiem šo noteikumu 1. pielikumā minētajiem vērtēšanas kritērijiem un vismaz diviem šo noteikumu 2. pielikumā minētajiem vērtēšanas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projekta iesniegums neatbilst šo noteikumu </w:t>
            </w:r>
            <w:r w:rsidR="00000000" w:rsidRPr="00000000" w:rsidDel="00000000">
              <w:rPr>
                <w:rtl w:val="0"/>
              </w:rPr>
              <w:t xml:space="preserve">1. </w:t>
            </w:r>
            <w:r w:rsidR="00000000" w:rsidRPr="00000000" w:rsidDel="00000000">
              <w:rPr>
                <w:rtl w:val="0"/>
              </w:rPr>
              <w:t xml:space="preserve">pielikuma</w:t>
            </w:r>
            <w:r w:rsidR="00000000" w:rsidRPr="00000000" w:rsidDel="00000000">
              <w:rPr>
                <w:rtl w:val="0"/>
              </w:rPr>
              <w:t xml:space="preserve"> 1.2. apakšpunktā minētajam projekta iesniedzēja atbilstības kritērijam vai šo noteikumu </w:t>
            </w:r>
            <w:r w:rsidR="00000000" w:rsidRPr="00000000" w:rsidDel="00000000">
              <w:rPr>
                <w:rtl w:val="0"/>
              </w:rPr>
              <w:t xml:space="preserve">1. </w:t>
            </w:r>
            <w:r w:rsidR="00000000" w:rsidRPr="00000000" w:rsidDel="00000000">
              <w:rPr>
                <w:rtl w:val="0"/>
              </w:rPr>
              <w:t xml:space="preserve">pielikuma</w:t>
            </w:r>
            <w:r w:rsidR="00000000" w:rsidRPr="00000000" w:rsidDel="00000000">
              <w:rPr>
                <w:rtl w:val="0"/>
              </w:rPr>
              <w:t xml:space="preserve"> 2.2., 2.3., 2.4., 2.5. (tik tālu, cik tas attiecas uz šo noteikumu </w:t>
            </w:r>
            <w:r w:rsidR="00000000" w:rsidRPr="00000000" w:rsidDel="00000000">
              <w:rPr>
                <w:rtl w:val="0"/>
              </w:rPr>
              <w:t xml:space="preserve">4.4. </w:t>
            </w:r>
            <w:r w:rsidR="00000000" w:rsidRPr="00000000" w:rsidDel="00000000">
              <w:rPr>
                <w:rtl w:val="0"/>
              </w:rPr>
              <w:t xml:space="preserve">apakšpunktu</w:t>
            </w:r>
            <w:r w:rsidR="00000000" w:rsidRPr="00000000" w:rsidDel="00000000">
              <w:rPr>
                <w:rtl w:val="0"/>
              </w:rPr>
              <w:t xml:space="preserve">) vai 2.7. apakšpunktā minētajiem projekta iesnieguma atbilstības kritērijiem, aģentūra rakstiski pieprasa projekta iesnieguma iesniedzējam precizēt projekta iesniegumu vai iesniegt papildu informāciju. Pieprasījumu nosūta uz projekta iesniedzēja norādīto elektroniskā pasta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w:t>
            </w:r>
            <w:r w:rsidR="00000000" w:rsidRPr="00000000" w:rsidDel="00000000">
              <w:rPr>
                <w:u w:val="single"/>
                <w:rtl w:val="0"/>
              </w:rPr>
              <w:t xml:space="preserve">rakstveida</w:t>
            </w:r>
            <w:r w:rsidR="00000000" w:rsidRPr="00000000" w:rsidDel="00000000">
              <w:rPr>
                <w:rtl w:val="0"/>
              </w:rPr>
              <w:t xml:space="preserve"> dokumentu saprot gan dokumentu papīra formātā, kas ir pašrocīgi parakstīts, gan elektronisko dokumentu, kas ir parakstīts ar drošu elektronisko parakstu. Elektronisko dokumentu likuma 3. panta otrā daļa noteic, ka elektroniskais dokuments uzskatīts par pašrocīgi parakstītu, ja tam ir drošs elektroniskais paraksts.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aizstāt noteikumu projekta 14. punktā piedāvātajā Noteikumu Nr. 173 15. punktā vārdu "rakstiski" ar vārdu "rakstveidā".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noteikumu projekta 1. pielikuma 1.2.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Uz projekta iesnieguma iesniedzēju nav attiecināmi Noteikumu 5. punktā noteiktie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28.09.2023. 20.00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28.09.2023. 20.00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Atzinumi_23-TA-1630.docx</dc:title>
</cp:coreProperties>
</file>

<file path=docProps/custom.xml><?xml version="1.0" encoding="utf-8"?>
<Properties xmlns="http://schemas.openxmlformats.org/officeDocument/2006/custom-properties" xmlns:vt="http://schemas.openxmlformats.org/officeDocument/2006/docPropsVTypes"/>
</file>