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2002. gada 22. oktobra noteikumos Nr. 478 "Kārtība, kādā aizpildāmas, iesniedzamas, reģistrējamas un glabājamas valsts amatpersonu deklarācijas un aizpildāmi un iesniedzami valsts amatpersonu saraksti"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norāda laulātā, vecāku un pilngadīgo radinieku – brāļu, māsu, pusbrāļu, pusmāsu un bērnu vārdu, uzvārdu un radniecību, kā arī partnera vārdu, uzvārdu un partnerību. Valsts ieņēmumu dienests elektroniskās deklarēšanas sistēmā nodrošina, ka ir pieejami Pilsonības un migrācijas lietu pārvaldes pārziņā esošās valsts informācijas sistēmas "Fizisko personu reģistrs" dati par deklarācijas iesniedzēja laulāto, vecākiem un pilngadīgajiem radiniekiem – bērniem, brāļiem, māsām, pusbrāļiem, pusmāsām (vārds, uzvārds un radniecība), kā arī ziņas par partneri (partnera vārds, uzvārds un partnerība).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noteikumu projektā 3.14.apakšpunkts paredz, ka, aizpildot deklarācijas publicējamo daļu, deklarācijas iesniedzējs norāda partnera vārdu, uzvārdu un partnerību. Valsts ieņēmumu dienests elektroniskās deklarēšanas sistēmā nodrošina, ka ir pieejami Pilsonības un migrācijas lietu pārvaldes pārziņā esošās valsts informācijas sistēmas "Fizisko personu reģistrs" dati par deklarācijas iesniedzēja partneri (partnera vārds, uzvārds un partnerība). Vēršam uzmanību, ka saskaņā ar likuma "Par interešu konflikta novēršanu valsts amatpersonu darbībā" (turpmāk - Likums) 24.panta pirmās daļas 1.punktu deklarācijā valsts amatpersona norāda partnera vārdu un uzvārdu. Nekādu citu datu norāde par partneri Likumā nav paredzēta. Jāņem vērā, ka saskaņā ar Ministru kabineta 2021.gada 15.jūnija noteikumu Nr.372 "Noteikumi par Fizisko personu reģistrā iekļaujamo ziņu apjomu" 2.19</w:t>
            </w:r>
            <w:r w:rsidR="00000000" w:rsidRPr="00000000" w:rsidDel="00000000">
              <w:rPr>
                <w:vertAlign w:val="superscript"/>
                <w:rtl w:val="0"/>
              </w:rPr>
              <w:t xml:space="preserve">1 </w:t>
            </w:r>
            <w:r w:rsidR="00000000" w:rsidRPr="00000000" w:rsidDel="00000000">
              <w:rPr>
                <w:rtl w:val="0"/>
              </w:rPr>
              <w:t xml:space="preserve">apakšpunktu ziņas par partnerību ietver ne tikai personas vārdu un uzvārdu, bet arī personas kodu, partnerības reģistrēšanas vai izbeigšanas datumu un citas ziņas, kuras neparedz Likums. Ievērojot minēto, lūdzam noteikumu projektā 3.14.apakšpunktā svītrot vārdus "un partnerība".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norāda deklarācijas iesniedzēja laulātā, vecāku, brāļu, māsu, pusbrāļu, pusmāsu un bērnu vārdu, uzvārdu un radniecību, kā arī partnera vārdu, uzvārdu un partnerību. Valsts ieņēmumu dienests elektroniskās deklarēšanas sistēmā nodrošina, ka ir pieejami Pilsonības un migrācijas lietu pārvaldes pārziņā esošās valsts informācijas sistēmas "Fizisko personu reģistrs" dati par deklarācijas iesniedzēja laulāto, vecākiem, brāļiem, māsām. pusbrāļiem, pusmāsām un bērniem (vārds, uzvārds un radniecība), kā arī ziņas par partneri (partnera vārds, uzvārds un partnerība).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iebildumā par 3.14. apakšpunktu norādītos apsvērumus, lūdzam noteikumu projektā 4.11.apakšpunktā svītrot vārdus "un partnerība".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22-TA-1095</w:t>
    </w:r>
    <w:r>
      <w:br/>
    </w:r>
    <w:r w:rsidR="00000000" w:rsidRPr="00000000" w:rsidDel="00000000">
      <w:rPr>
        <w:rtl w:val="0"/>
      </w:rPr>
      <w:t xml:space="preserve">Izdrukāts 22.08.2025. 18.18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22-TA-1095</w:t>
    </w:r>
    <w:r>
      <w:br/>
    </w:r>
    <w:r w:rsidR="00000000" w:rsidRPr="00000000" w:rsidDel="00000000">
      <w:rPr>
        <w:rtl w:val="0"/>
      </w:rPr>
      <w:t xml:space="preserve">Izdrukāts 22.08.2025. 18.18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Atzinumi_22-TA-1095.docx</dc:title>
</cp:coreProperties>
</file>

<file path=docProps/custom.xml><?xml version="1.0" encoding="utf-8"?>
<Properties xmlns="http://schemas.openxmlformats.org/officeDocument/2006/custom-properties" xmlns:vt="http://schemas.openxmlformats.org/officeDocument/2006/docPropsVTypes"/>
</file>