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661 "Ar radiācijas drošību saistīto 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Grozījumi šo noteikumu 76., 81., 82., 82.</w:t>
            </w:r>
            <w:r w:rsidR="00000000" w:rsidRPr="00000000" w:rsidDel="00000000">
              <w:rPr>
                <w:vertAlign w:val="superscript"/>
                <w:rtl w:val="0"/>
              </w:rPr>
              <w:t xml:space="preserve">1</w:t>
            </w:r>
            <w:r w:rsidR="00000000" w:rsidRPr="00000000" w:rsidDel="00000000">
              <w:rPr>
                <w:rtl w:val="0"/>
              </w:rPr>
              <w:t xml:space="preserve">, 82.</w:t>
            </w:r>
            <w:r w:rsidR="00000000" w:rsidRPr="00000000" w:rsidDel="00000000">
              <w:rPr>
                <w:vertAlign w:val="superscript"/>
                <w:rtl w:val="0"/>
              </w:rPr>
              <w:t xml:space="preserve">2</w:t>
            </w:r>
            <w:r w:rsidR="00000000" w:rsidRPr="00000000" w:rsidDel="00000000">
              <w:rPr>
                <w:rtl w:val="0"/>
              </w:rPr>
              <w:t xml:space="preserve">, 83. punktā un noteikumu 80.</w:t>
            </w:r>
            <w:r w:rsidR="00000000" w:rsidRPr="00000000" w:rsidDel="00000000">
              <w:rPr>
                <w:vertAlign w:val="superscript"/>
                <w:rtl w:val="0"/>
              </w:rPr>
              <w:t xml:space="preserve">1</w:t>
            </w:r>
            <w:r w:rsidR="00000000" w:rsidRPr="00000000" w:rsidDel="00000000">
              <w:rPr>
                <w:rtl w:val="0"/>
              </w:rPr>
              <w:t xml:space="preserve">, 80.</w:t>
            </w:r>
            <w:r w:rsidR="00000000" w:rsidRPr="00000000" w:rsidDel="00000000">
              <w:rPr>
                <w:vertAlign w:val="superscript"/>
                <w:rtl w:val="0"/>
              </w:rPr>
              <w:t xml:space="preserve">2</w:t>
            </w:r>
            <w:r w:rsidR="00000000" w:rsidRPr="00000000" w:rsidDel="00000000">
              <w:rPr>
                <w:rtl w:val="0"/>
              </w:rPr>
              <w:t xml:space="preserve"> punkts saistībā ar ikdienas darbu apstiprināšanu un kontroli, kā arī vienošanos par papildus veikto būvdarbu aktu sastādīšanu piemēro būvniecības procesiem, kuriem būvdarbu uzsākšanas nosacījumi ir izpildīti pēc 2026. .gada 1. marta. Būvniecības procesa dalībnieki var vienoties par šo izmaiņu ātrāku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1.10. apakšpunktā iekļauto Ministru kabineta 2015. gada 24. novembra noteikumu Nr. 661 "Ar radiācijas drošību saistīto būvju būvnoteikumi" (turpmāk – noteikumi Nr. 661) 135. punktu, paredzot, kādi grozījumi katrā no minētajiem noteikumu Nr. 661 punktiem ir veikti, piemēram, projekta 1.4. apakšpunkts paredz svītrot no noteikumiem Nr. 661  81. punktu. Līdz ar to lūdzam projekta 1.4. apakšpunktā iekļauto noteikumu Nr.661 135.punktu precizēt un izteikt to līdzīgā redakcijā, kāda ir, piemēram, Būvniecības likuma pārejas noteikumu 29. punktam: šā likuma grozījumi par 5. panta pirmās daļas papildināšanu ar 4.1 punktu, grozījums par 13. panta trešās daļas 4. punkta izslēgšanu un grozījums ceturtās un piektās daļas ievaddaļā, kā arī 9.1 daļas izteikšanu jaunā redakcijā, paredzot, ka būvspeciālista patstāvīgas prakses uzraudzība tiek veikta, pamatojoties uz risku analīzi, stājas spēkā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24-TA-1284</w:t>
    </w:r>
    <w:r>
      <w:br/>
    </w:r>
    <w:r w:rsidR="00000000" w:rsidRPr="00000000" w:rsidDel="00000000">
      <w:rPr>
        <w:rtl w:val="0"/>
      </w:rPr>
      <w:t xml:space="preserve">Izdrukāts 19.08.2024.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24-TA-1284</w:t>
    </w:r>
    <w:r>
      <w:br/>
    </w:r>
    <w:r w:rsidR="00000000" w:rsidRPr="00000000" w:rsidDel="00000000">
      <w:rPr>
        <w:rtl w:val="0"/>
      </w:rPr>
      <w:t xml:space="preserve">Izdrukāts 19.08.2024.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Atzinumi_24-TA-1284.docx</dc:title>
</cp:coreProperties>
</file>

<file path=docProps/custom.xml><?xml version="1.0" encoding="utf-8"?>
<Properties xmlns="http://schemas.openxmlformats.org/officeDocument/2006/custom-properties" xmlns:vt="http://schemas.openxmlformats.org/officeDocument/2006/docPropsVTypes"/>
</file>