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"Strenču psihoneiroloģiskā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un pieejamais kopējais finansējums ir 7 957 886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6 764 203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1 193 683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kādās proporcijās būs pieejams finansējums pārējām specializētām slimnīcām, kas nodrošina valsts apmaksātus stacionāros psihiskās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un sadarbības partneri slēdz vienošanos par proporcionālu kopējā pieejamā finansējuma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Ancveriņa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sadarbības partneru statusā pasākumā var piesaistīt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 “Ģintermuiža””, VSIA "Strenču psihoneiroloģiskā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noteikumu formulējums diskriminē pārējos pakalpojumu sniedzējus, neparedzot iespēju pretendēt uz finansējumu jebkurai citai specializētai ārstniecības iestādei, kas nodrošina valsts apmaksātus stacionāros psihiskās veselības aprūpes pakalpojumus, izņemot VSIA "Rīgas psihiatrijas un narkoloģijas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23.Projekta iesniedzējs sadarbības partneru statusā pasākumā </w:t>
            </w:r>
            <w:r w:rsidR="00000000" w:rsidRPr="00000000" w:rsidDel="00000000">
              <w:rPr>
                <w:b w:val="1"/>
                <w:rtl w:val="0"/>
              </w:rPr>
              <w:t xml:space="preserve">piesaista</w:t>
            </w:r>
            <w:r w:rsidR="00000000" w:rsidRPr="00000000" w:rsidDel="00000000">
              <w:rPr>
                <w:rtl w:val="0"/>
              </w:rPr>
              <w:t xml:space="preserve"> normatīvajos aktos par veselības aprūpes organizēšanas un samaksas kārtību norādītās specializētās ārstniecības iestādes, kas nodrošina valsts apmaksātus stacionāros psihiskās veselības aprūpes pakalpojumus, - VSIA "Piejūras slimnīca", VSIA "Daugavpils psihoneiroloģiskā slimnīca", "VSIA "Slimnīca"Ģintermuiža"", VSIA "Strenču psihoneiroloģiskā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Ancveriņa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24-TA-1030</w:t>
    </w:r>
    <w:r>
      <w:br/>
    </w:r>
    <w:r w:rsidR="00000000" w:rsidRPr="00000000" w:rsidDel="00000000">
      <w:rPr>
        <w:rtl w:val="0"/>
      </w:rPr>
      <w:t xml:space="preserve">Izdrukāts 14.05.2024.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24-TA-1030</w:t>
    </w:r>
    <w:r>
      <w:br/>
    </w:r>
    <w:r w:rsidR="00000000" w:rsidRPr="00000000" w:rsidDel="00000000">
      <w:rPr>
        <w:rtl w:val="0"/>
      </w:rPr>
      <w:t xml:space="preserve">Izdrukāts 14.05.2024.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Atzinumi_24-TA-1030.docx</dc:title>
</cp:coreProperties>
</file>

<file path=docProps/custom.xml><?xml version="1.0" encoding="utf-8"?>
<Properties xmlns="http://schemas.openxmlformats.org/officeDocument/2006/custom-properties" xmlns:vt="http://schemas.openxmlformats.org/officeDocument/2006/docPropsVTypes"/>
</file>