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23-TA-525: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meža zemes Ēdoles pagastā, Kuldīgas novadā, privatizāciju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(Objektu raksturojošā dokumentācija)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rīkojuma projektu paredzēts atļaut ēku (būvju) īpašniekam, privatizējot rīkojuma projektā minētos nekustamos īpašumus, privatizēt arī to sastāvā ietilpstošo meža zemi, kas nepieciešama ēku (būvju) uzturēšanai (nekustamā īpašuma “Bungas”, Ēdoles pagastā, Kuldīgas novadā, kadastra Nr.62460040043 sastāvā ietilpstošo meža zemi 0,82 ha platībā un nekustamā īpašuma “Jaunbungas”, Ēdoles pagastā, Kuldīgas novadā, kadastra Nr.62460040079 sastāvā ietilpstošo meža zemi 0,55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1.3.apakšsadaļā "Pašreizējā situācija" norādīts, ka zemesgabals “Bungas” Ēdoles pagastā, Kuldīgas novadā, kadastra Nr.62460040043, zemes vienības kadastra apzīmējums 62460040077 (turpmāk – zemesgabals “Bungas”), un zemesgabals “Jaunbungas” Ēdoles pagastā, Kuldīgas novadā, kadastra Nr.62460040079, zemes vienības kadastra apzīmējums 62460040078 (turpmāk – zemesgabals “Jaunbungas”), nodots privatizācijai ar Ministru Kabineta 1998.gada 21.oktobra rīkojumu Nr.507 “Par zemesgabalu nodošanu privatizācijai” (2.10.apakšpunkts) kā zeme, uz kuras atrodas valsts īpašuma objekts - valsts akciju sabiedrības “Vulkāns” ēkas un būves </w:t>
            </w:r>
            <w:r w:rsidR="00000000" w:rsidRPr="00000000" w:rsidDel="00000000">
              <w:rPr>
                <w:u w:val="single"/>
                <w:rtl w:val="0"/>
              </w:rPr>
              <w:t xml:space="preserve">un ka atbilstoši tobrīd spēkā esošajiem normatīvajiem aktiem zemesgabalos esošās meža zemes privatizācija nebija aizliegta</w:t>
            </w:r>
            <w:r w:rsidR="00000000" w:rsidRPr="00000000" w:rsidDel="00000000">
              <w:rPr>
                <w:rtl w:val="0"/>
              </w:rPr>
              <w:t xml:space="preserve">. Vienlaikus anotācijas 1.3.apakšsadaļā "Problēmas apraksts" norādīts arī, ka ierobežojumi valsts meža zemes privatizācijai/atsavināšanai Meža likuma 44.pantā, kas liedza pabeigt šo zemesgabalu privatizāciju, stājās spēkā 2003.gada 21.martā jeb 4.5 gadus pēc lēmuma par zemes nodošanu privatizācijai pieņemšanas.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rīkojuma projekta paskaidrojošajiem dokumentiem un anotācijā norādīto zemes, ar ko saistītas akciju sabiedrībai “Vulkāns” piederošas ēkas un būves, privatizācijas ierosinājums SIA “Publisko aktīvu pārvaldītājs Possessor” (turpmāk – Possessor) saņemts </w:t>
            </w:r>
            <w:r w:rsidR="00000000" w:rsidRPr="00000000" w:rsidDel="00000000">
              <w:rPr>
                <w:u w:val="single"/>
                <w:rtl w:val="0"/>
              </w:rPr>
              <w:t xml:space="preserve">2001.gada 30.martā</w:t>
            </w:r>
            <w:r w:rsidR="00000000" w:rsidRPr="00000000" w:rsidDel="00000000">
              <w:rPr>
                <w:rtl w:val="0"/>
              </w:rPr>
              <w:t xml:space="preserve"> (privatizācijas ierosinājumu reģistra Nr.1.33/2338-4240).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papildināt ar skaidrojumu par privatizācijas ierosinājuma izskatīšanas procesu (proti, par apstākļiem, kādēļ lēmums par atļauju privatizēt attiecīgo nekustamo īpašumu sastāvā esošo meža zemi tiek virzīts vairāk kā 20 gadus pēc privatizācijas ierosinājuma saņemšanas), kā arī papildināt anotāciju ar skaidrojumu par normatīvo aktu piemērošanu, tas ir, kurā brīdī spēkā esošais tiesiskais regulējums ir piemērojams šobrīd pieņemot lēmumu par meža zemes privatizācijas atļaušanu.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ka saskaņā ar anotācijā norādīto un atbilstoši rīkojuma projekta paskaidrojošajiem dokumentiem privatizācijas ierosinājumu ir iesniegusi valsts akciju sabiedrība "Vulkāns", savukārt šobrīd būvju īpašniece ir sabiedrība ar ierobežotu atbildību "Bungas IL" (atbilstoši rīkojuma projekta paskaidrojošajos dokumentos pievienotajam būvju nekustamā īpašuma zemesgrāmatas nodalījuma norakstam), lūdzam anotāciju papildināt ar skaidrojumu, vai jaunā būvju īpašniece ir ieinteresēta turpināt zemesgabalu privatizāciju (proti, vai SIA "Bungas IL" ir iesniegusi iesniegumu par privatizācijas turpināšanu).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tiesiskās skaidrības nodrošināšanai lūdzam rīkojuma projekta paskaidrojošajos dokumentos pievienot Ministru Kabineta 1998.gada 21.oktobra rīkojuma Nr.507 “Par zemesgabalu nodošanu privatizācijai” 2.10.apakšpunktā minēto Ministru kabineta 1994.gada 27.decembra rīkojumu Nr.575 "Par valsts īpašuma objektu nodošanu privatizācijai", jo tas nav atrodams tiesību aktu portālā (likumi.lv).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Apinīte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1.3.apakšsadaļā "Problēmas apraksts" norādīts, ka zemesgabala “Bungas” un “Jaunbungas” sadale, nodalot valsts meža zemi līdz 0,5 hektāriem, atbilstoši teritorijas attīstības plānošanas dokumentiem nav pieļaujama un to apliecina Kuldīgas novada pašvaldība 2010.gada 19.jūnija vēstulē Nr.02-18/1586 un 2021.gada 2.augusta vēstulē Nr.NĪ/21/9.14/505.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gūtu pārliecību par Meža likuma 44.panta ceturtās daļas 3.punkta “a” apakšpunktā noteikto kritēriju, kad ir atļaujama valsts meža zemes privatizācija, izpildīšanos, lūdzam rīkojuma projekta paskaidrojošajos dokumentos pievienot anotācijā minētās Kuldīgas novada pašvaldības vēstules.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Apinīte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1.3.apakšsadaļā "Pašreizējā situācija" norādīts, ka zemesgabals “Jaunbungas” 9,02 ha platībā atdalīts no zemesgabala “Bungas” un 2016.gada 4.aprīlī ierakstīts Ēdoles pagasta zemesgrāmatas nodalījumā Nr.100000554566 </w:t>
            </w:r>
            <w:r w:rsidR="00000000" w:rsidRPr="00000000" w:rsidDel="00000000">
              <w:rPr>
                <w:u w:val="single"/>
                <w:rtl w:val="0"/>
              </w:rPr>
              <w:t xml:space="preserve">uz valsts vārda Possessor personā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rīkojuma projekta paskaidrojošajos dokumentos pievienoto zemesgrāmatas nodalījuma norakstu (Ēdoles pagasta zemesgrāmatas nodalījums Nr.100000554566) zemesgabals "Jaunbungas" nav ierakstīts zemesgrāmatā uz valsts vārda Possessor personā, bet gan nekustamā īpašuma </w:t>
            </w:r>
            <w:r w:rsidR="00000000" w:rsidRPr="00000000" w:rsidDel="00000000">
              <w:rPr>
                <w:u w:val="single"/>
                <w:rtl w:val="0"/>
              </w:rPr>
              <w:t xml:space="preserve">īpašnieks ir valsts akciju sabiedrība "Privatizācijas aģentūra" (tagad Possessor)</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skaidrojumu, vai nekustamais īpašums ir valsts īpašums vai Possessor īpašums. Nepieciešamības gadījumā lūdzam precizēt anotācijā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Apinīte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1.3.apakšsadaļā "Pašreizējā situācija" norādīts, ka saskaņā ar Nekustamā īpašuma valsts kadastra informācijas sistēmas (turpmāk – NĪVKIS) datiem uz zemesgabala “Bungas” atrodas trīs būves, kadastra apzīmējums 62460040043001, 62460040043002 un 62460040043004), bet uz zemesgabala “Jaunbungas”– viena būve, kadastra apzīmējums 62460040043003 (turpmāk kopā - Būves), </w:t>
            </w:r>
            <w:r w:rsidR="00000000" w:rsidRPr="00000000" w:rsidDel="00000000">
              <w:rPr>
                <w:u w:val="single"/>
                <w:rtl w:val="0"/>
              </w:rPr>
              <w:t xml:space="preserve">kā arī inženierbūves - zivju dīķi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rīkojuma paskaidrojošajos dokumentos pievienoto zemesgabala “Jaunbungas” NĪVKIS izdruku inženierbūves - zivju dīķi, NĪVKIS nav reģistrēti.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skaidrot vai precizēt anotācijā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Apinīte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1.3.apakšsadaļā "Pašreizējā situācija" norādīts, ka Nekustamā īpašuma valsts kadastra informācijas sistēmā (turpmāk – NĪVKIS) zemesgabalam “Jaunbungas” reģistrētais platības sadalījums pa lietošanas veidiem cita starpā ir mežu platība, </w:t>
            </w:r>
            <w:r w:rsidR="00000000" w:rsidRPr="00000000" w:rsidDel="00000000">
              <w:rPr>
                <w:u w:val="single"/>
                <w:rtl w:val="0"/>
              </w:rPr>
              <w:t xml:space="preserve">tajā skaitā jaunaudzes platība – 0,5400 ha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rīkojuma projekta paskaidrojošajos dokumentos pievienoto NĪVKIS izdruku zemesgabala “Jaunbungas” sastāvā ir mežu platība 0,5400 ha, bet tās sastāvā nav jaunaudzes platība.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precizēt anotācijā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Apinīte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Skaidrības labad, lūdzam anotācijā norādīt privatizācijai nododamā nekustamā īpašuma "“Bungas”, Ēdoles pagastā, Kuldīgas novadā un “Jaunbungas”, Ēdoles pagastā, Kuldīgas novadā,  kadastrālo vērtību, tai skaitā nekustamajos īpašumos ietipstošās meža zemes vērtību.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Nekustamā īpašuma valsts kadastra likuma 76.pantā noteikto, nekustamā īpašuma novērtējums kadastrā ir nekustamā īpašuma kadastrālās vērtības un nekustamā īpašuma sastāvā esošās mežaudzes vērtības summa.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Vita Bružas (VNI)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projekta paskaidrojošie dokumenti (būvju īpašuma zemesgrāmatas nodalījuma noraksts) satur fizisko personu datus, lūdzam anotācijas 8.1.13.apakšsadaļu papildināt ar informāciju par projekta izstrādes procesā izmantoto dokumentu, kas satur personas datus, apstrādes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Apinīte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23-TA-525</w:t>
    </w:r>
    <w:r>
      <w:br/>
    </w:r>
    <w:r w:rsidR="00000000" w:rsidRPr="00000000" w:rsidDel="00000000">
      <w:rPr>
        <w:rtl w:val="0"/>
      </w:rPr>
      <w:t xml:space="preserve">Izdrukāts 16.03.2023. 13.18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23-TA-525</w:t>
    </w:r>
    <w:r>
      <w:br/>
    </w:r>
    <w:r w:rsidR="00000000" w:rsidRPr="00000000" w:rsidDel="00000000">
      <w:rPr>
        <w:rtl w:val="0"/>
      </w:rPr>
      <w:t xml:space="preserve">Izdrukāts 16.03.2023. 13.18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Atzinumi_23-TA-525.docx</dc:title>
</cp:coreProperties>
</file>

<file path=docProps/custom.xml><?xml version="1.0" encoding="utf-8"?>
<Properties xmlns="http://schemas.openxmlformats.org/officeDocument/2006/custom-properties" xmlns:vt="http://schemas.openxmlformats.org/officeDocument/2006/docPropsVTypes"/>
</file>