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un darījuma partneris likuma “Par interešu konflikta novēršanu valsts amatpersonu darbībā izpratnē, kā arī tieši padotais vai vadītājs darba vietā, pretendenta zinātnisko publikāciju līdzautors, promocijas darba vadītājs un konsultants, kā arī tās laboratorijas, katedras vai grupas personāls, kurā izstrādāts promocijas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definētie ierobežojumi promocijas darba recenzenta statusam būtiski ierobežo noteiktas zinātnieku grupas pārstāvju iespējas recenzēt promocijas darbus.  5.4. punktā norādīts, ka par recenzentu nevar būt aizstāvēšanai iesniegtā promocijas darba autora (turpmāk – pretendenta) radinieks un darījuma partneris likuma “Par interešu konflikta novēršanu valsts amatpersonu darbībā" izpratnē, kā arī tieši padotais vai vadītājs darba vietā, pretendenta zinātnisko publikāciju līdzautors, promocijas darba vadītājs un konsultants, kā arī tās laboratorijas, katedras vai grupas personāls, kurā izstrādāts promocijas darbs.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doktoranti būs kādas zinātniskas institūcijas struktūrvienības darbinieki, tad zinātniskās institūcijas vai struktūrvienību vadītāji (vadītājs darba vietā)  un citi zinātnieki, laboratorijas, katedras vai grupas personāls, kurā izstrādāts promocijas darbs, ir izslēgti no iespējas recenzēt promocijas darbus, jo īpaši gadījumos, kad zinātnieki strādā pie nišas vai starpdisciplinārām tēmām, kas būtiski sašaurina iespējas (vai tās ir ļoti retas) recenzēt darbus ārpus zinātniskās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5.4.par recenzentu nevar būt aizstāvēšanai iesniegtā promocijas darba autora (turpmāk – pretendenta) radinieks un darījuma partneris likuma “Par interešu konflikta novēršanu valsts amatpersonu darbībā" izpratnē, kā arī tieši padotais darba vietā, pretendenta zinātnisko publikāciju līdzautors, promocijas darba vadītājs un konsultants, </w:t>
            </w:r>
            <w:r w:rsidR="00000000" w:rsidRPr="00000000" w:rsidDel="00000000">
              <w:rPr>
                <w:b w:val="1"/>
                <w:rtl w:val="0"/>
              </w:rPr>
              <w:t xml:space="preserve">kā arī  zinātniskās grupas vadītājs pētījumu projektā, kurā doktorants bijis iesaistīts doktorantūras studiju un promocijas pētījuma izstrādes laikā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07.08.2025.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07.08.2025.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