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ir iepazinusies ar Ekonomikas ministrijas sagatavoto likumprojektu “Grozījumi Dzīvokļa īpašuma likumā". Ņemot vērā projekta pašreizējo redakciju, </w:t>
            </w:r>
            <w:r w:rsidR="00000000" w:rsidRPr="00000000" w:rsidDel="00000000">
              <w:rPr>
                <w:b w:val="1"/>
                <w:rtl w:val="0"/>
              </w:rPr>
              <w:t xml:space="preserve">Asociācija to saskaņo un lūdz ņemt vērā turpmāk sniegtos apsvērumus un priekšlikumus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stāvvietas piesaiste dzīvoklim kā atsevišķā lietošanas tiesība tieši ietekmē dzīvokļa funkcionalitāti, tirgojamību un kopējo vērtību. Pircēji bieži vērtē dzīvokli kopā ar stāvvietu, it īpaši jaunbūvēs un blīvi apbūvētās teritorijās. Jebkādas neskaidrības par šīs tiesības atsavināšanu, izmantošanu vai izbeigšanu var samazināt dzīvokļa pievilcīgumu un ietekmēt arī hipotekārā nodrošinājuma kvalitāti. Tādēļ būtiski, lai regulējums paredz skaidrus noteikumus gan īpašniekiem, gan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w:t>
            </w:r>
            <w:r w:rsidR="00000000" w:rsidRPr="00000000" w:rsidDel="00000000">
              <w:rPr>
                <w:b w:val="1"/>
                <w:rtl w:val="0"/>
              </w:rPr>
              <w:t xml:space="preserve">Asociācija vērš uzmanību, ka likumprojekts nesniedz skaidras atbildes uz turpmāk minētajiem jautājumiem</w:t>
            </w:r>
            <w:r w:rsidR="00000000" w:rsidRPr="00000000" w:rsidDel="00000000">
              <w:rPr>
                <w:rtl w:val="0"/>
              </w:rPr>
              <w:t xml:space="preserve">, tādēļ lūdzam tos precizēt anotācijā vai pašā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Aizliegums rīkoties bez kreditora piekrišanas.</w:t>
            </w:r>
            <w:r w:rsidR="00000000" w:rsidRPr="00000000" w:rsidDel="00000000">
              <w:rPr>
                <w:rtl w:val="0"/>
              </w:rPr>
              <w:t xml:space="preserve"> Vai Zemesgrāmatā būs iespējams noteikt aizliegumu rīkoties ar stāvvietas lietošanas tiesību bez ķīlas ņēmēja piekrišanas (tostarp atteikties no tās), kā arī kādā veidā šādu aizliegumu korekti noformēt un nostiprināt? Lūdzam šo risinājumu saskaņot ar Tieslietu ministriju, lai nodrošinātu vienotu, praktiski piemērojamu kārtību un konsekventu Zemesgrāmatas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Kreditora informēšana pirms izbeigšanas prasības.</w:t>
            </w:r>
            <w:r w:rsidR="00000000" w:rsidRPr="00000000" w:rsidDel="00000000">
              <w:rPr>
                <w:rtl w:val="0"/>
              </w:rPr>
              <w:t xml:space="preserve"> Tā kā kopība noteiktos gadījumos var prasīt stāvvietas lietošanas tiesības izbeigšanu, lūdzam paredzēt pienākumu savlaicīgi informēt reģistrēto ķīlas ņēmēju pirms šādas prasības celšanas (piemēram, nosakot saprātīgu termiņu iebildumu vai risinājumu iesniegšanai). Tas ļaus kreditoram aizsargāt savas tiesības un nepieļaut nepamatotu nodrošinājuma vērtības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Piemērošana iepriekš iegādātām/ieķīlātām stāvvietām.</w:t>
            </w:r>
            <w:r w:rsidR="00000000" w:rsidRPr="00000000" w:rsidDel="00000000">
              <w:rPr>
                <w:rtl w:val="0"/>
              </w:rPr>
              <w:t xml:space="preserve"> Vai un kā regulējums attiecas uz stāvvietām, kas iegādātas un ieķīlātas pirms grozījumu spēkā stāšanās? Lūdzam skaidri noteikt pārejas kārtību, tostarp kā saglabājas iepriekš nostiprinātās ķīlas, kā notiek tiesību “pārcelšana” uz jauno regulējumu un kā tiek nodrošināta šādu tiesību civiltiesiskā aprite pēc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23.09.2025.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23.09.2025.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Atzinumi_25-TA-673.docx</dc:title>
</cp:coreProperties>
</file>

<file path=docProps/custom.xml><?xml version="1.0" encoding="utf-8"?>
<Properties xmlns="http://schemas.openxmlformats.org/officeDocument/2006/custom-properties" xmlns:vt="http://schemas.openxmlformats.org/officeDocument/2006/docPropsVTypes"/>
</file>