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21-TA-352: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6. septembra noteikumos Nr. 696 "Zemes dzīļu izmantošanas licenču un bieži sastopamo derīgo izrakteņu ieguves atļauju izsniegšanas kārtība, kā arī publiskas personas zemes iznomāšanas kārtība zemes dzīļu izmantošanai"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(Latvijas Republikas Senāta Administratīvo lietu departamenta 2019. gada 10. maija sprieduma lietā Nr. A420148815, SKA-52/2019)</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2</w:t>
            </w:r>
            <w:r w:rsidR="00000000" w:rsidRPr="00000000" w:rsidDel="00000000">
              <w:rPr>
                <w:rtl w:val="0"/>
              </w:rPr>
              <w:t xml:space="preserve"> Lai bez konkursa saņemtu licenci, zemes dzīļu izmantotājs iesniedz dienestā: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"Latvijas valsts meži " (turpmāk - LVM) rosina precizēt pantu, iekļaujot norādi uz licences veidu, proti, norādot, ka tā ir licence kristāliskā pamatklintāja iežu ieguvei.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bez konkursa saņemtu licenci </w:t>
            </w:r>
            <w:r w:rsidR="00000000" w:rsidRPr="00000000" w:rsidDel="00000000">
              <w:rPr>
                <w:b w:val="1"/>
                <w:u w:val="single"/>
                <w:rtl w:val="0"/>
              </w:rPr>
              <w:t xml:space="preserve">kristāliskā pamatklintāja iežu ieguvei</w:t>
            </w:r>
            <w:r w:rsidR="00000000" w:rsidRPr="00000000" w:rsidDel="00000000">
              <w:rPr>
                <w:rtl w:val="0"/>
              </w:rPr>
              <w:t xml:space="preserve">, zemes dzīļu izmantotājs iesniedz dienestā: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Melkerte-Āboliņa (LVM)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4</w:t>
            </w:r>
            <w:r w:rsidR="00000000" w:rsidRPr="00000000" w:rsidDel="00000000">
              <w:rPr>
                <w:rtl w:val="0"/>
              </w:rPr>
              <w:t xml:space="preserve">2. zemes dzīļu izmantotājs nav nodrošinājis derīgo izrakteņu ieguves vietas rekultivāciju pēc ieguves izbeigšanas un ir jānodrošina teritorijas rekultivācija;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aicina izvērtēt 58.</w:t>
            </w:r>
            <w:r w:rsidR="00000000" w:rsidRPr="00000000" w:rsidDel="00000000">
              <w:rPr>
                <w:vertAlign w:val="subscript"/>
                <w:rtl w:val="0"/>
              </w:rPr>
              <w:t xml:space="preserve">4</w:t>
            </w:r>
            <w:r w:rsidR="00000000" w:rsidRPr="00000000" w:rsidDel="00000000">
              <w:rPr>
                <w:rtl w:val="0"/>
              </w:rPr>
              <w:t xml:space="preserve">2. punkta papildināšanu, paredzot arī konservāciju (jo ieguves izbeigšana nav pabeigšana, bet rekultivācija, ja ieguve ir tikai apturēta, var nebūt nepieciešama).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Melkerte-Āboliņa (LVM)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15.08.2023. 11.13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15.08.2023. 11.13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Atzinumi_21-TA-352.docx</dc:title>
</cp:coreProperties>
</file>

<file path=docProps/custom.xml><?xml version="1.0" encoding="utf-8"?>
<Properties xmlns="http://schemas.openxmlformats.org/officeDocument/2006/custom-properties" xmlns:vt="http://schemas.openxmlformats.org/officeDocument/2006/docPropsVTypes"/>
</file>