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23-TA-3266: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Sandim Šteinam savienot amatus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iesniegto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rīkojuma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savas kompetences ietvaros ir iepazinies ar Ekonomikas ministrijas sagatavoto Nr.23-TA-2366 Ministru kabineta rīkojuma projektu “Par atļauju Sandim Šteinam savienot amatus”.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Sagatavotajā rīkojuma projektā Nr.23-TA-3266 ir konstatējamas nepilnības, tādējādi KNAB neatbalsta tā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“Par atļauju Sandim Šteinam savienot amatus” norādīts, ka Sandis Šteins iesniedzis lūgumus savienot Rīgas brīvostas valdes locekļa amatu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 “Pasažieru vilciens” padomes priekšsēdētāja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SIA “DUSO”  valdes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SIA “KOOL Tērbatas” valdes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SIA “KOOL Latvija”  valdes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SIA “Bravoo.lv” valdes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SIA “Dīzelis” valdes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SIA “STA” valdes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Pārbaudot rīkojuma projektā norādīto informāciju, KNAB konstatēja, ka informācija par S.Šteina amatiem kapitālsabiedrībās ir norādīta neatbilstoši un nepilnīgi.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uzņēmumu datu bāzes Lursoft informāciju S.Šteins: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SIA “DUSO” ieņem likvidatora, nevis valdes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neieņem SIA “STA” valdes locekļa amatu, bet no 15.05.2023. ieņem valdes locekļa amatu SIA “SECURITY TRADING ADVISORS”;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ieņem SIA “KOOL CONSTRUCTION”  valdes locekļa amatu no 16.10.2018., kas rīkojuma projektā nav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projektā norādīto savienojamo amatu skaitu,vēršam uzmanību, ka, lai nodrošinātu iespējamo interešu konfliktu riskus, ko var radīt amatu savienošana, un nodrošinātu valsts amatpersonu efektīvu darbību sabiedrības interesēs, likuma "Par interešu konflikta novēršanu valsts amatpersonu darbībā" 8.</w:t>
            </w:r>
            <w:r w:rsidR="00000000" w:rsidRPr="00000000" w:rsidDel="00000000">
              <w:rPr>
                <w:vertAlign w:val="superscript"/>
                <w:rtl w:val="0"/>
              </w:rPr>
              <w:t xml:space="preserve">1</w:t>
            </w:r>
            <w:r w:rsidR="00000000" w:rsidRPr="00000000" w:rsidDel="00000000">
              <w:rPr>
                <w:rtl w:val="0"/>
              </w:rPr>
              <w:t xml:space="preserve">panta piektā daļa 1.punkts,  valsts amatpersonai (institūcijai), saņemot lūgumu atļaut valsts amatpersonas amatu savienot ar citu amatu, nosaka pienākumu izvērtēt, vai amatu savienošana nekaitēs valsts amatpersonas tiešo pienākumu pildīšanai.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Zarāne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23-TA-3266</w:t>
    </w:r>
    <w:r>
      <w:br/>
    </w:r>
    <w:r w:rsidR="00000000" w:rsidRPr="00000000" w:rsidDel="00000000">
      <w:rPr>
        <w:rtl w:val="0"/>
      </w:rPr>
      <w:t xml:space="preserve">Izdrukāts 19.12.2023.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23-TA-3266</w:t>
    </w:r>
    <w:r>
      <w:br/>
    </w:r>
    <w:r w:rsidR="00000000" w:rsidRPr="00000000" w:rsidDel="00000000">
      <w:rPr>
        <w:rtl w:val="0"/>
      </w:rPr>
      <w:t xml:space="preserve">Izdrukāts 19.12.2023.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Atzinumi_23-TA-3266.docx</dc:title>
</cp:coreProperties>
</file>

<file path=docProps/custom.xml><?xml version="1.0" encoding="utf-8"?>
<Properties xmlns="http://schemas.openxmlformats.org/officeDocument/2006/custom-properties" xmlns:vt="http://schemas.openxmlformats.org/officeDocument/2006/docPropsVTypes"/>
</file>