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22-TA-1353: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2021.–2027.gadam 1.2.3. specifiskā atbalsta mērķa “Veicināt ilgtspējīgu izaugsmi, konkurētspēju un darba vietu radīšanu MVU, tostarp ar produktīvām investīcijām” 1.2.3.1. pasākuma “Atbalsts MVU inovatīvas uzņēmējdarbības attīstībai”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7.0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7.0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tiek paredzētas 106 amata vietas, kā arī finansējums 14 870 000 </w:t>
            </w:r>
            <w:r w:rsidR="00000000" w:rsidRPr="00000000" w:rsidDel="00000000">
              <w:rPr>
                <w:i w:val="1"/>
                <w:rtl w:val="0"/>
              </w:rPr>
              <w:t xml:space="preserve">euro </w:t>
            </w:r>
            <w:r w:rsidR="00000000" w:rsidRPr="00000000" w:rsidDel="00000000">
              <w:rPr>
                <w:rtl w:val="0"/>
              </w:rPr>
              <w:t xml:space="preserve">apmērā lūdzam papildināt kādam laika periodam ir paredzēts minētais finansējums,kurām institūcijām ir paredzētas amata vietas un to skaitu (t.sk. arī pašvaldībām), kā arī potenciālo sadalījumu pa gadiem. Lūdzam arī norādīt vismaz indikatīvās 1 amata vietas (atlīdzības) plānotas izmaksas.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Laila Ruškule (VK)</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3 sadaļas 7.punktā kopumā norādīts, ka TA ieviešanai turpmāk būs nepieciešamas kopumā 106 amata vietas. No norādītā neizriet vai minētās būs jaunas amata vietas vai arī tiks restrukturizētas esošās piem. LIAA vai EM amata vietas.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 konceptuāli iebilst jaunu amata vietu izveidei, īpaši nevērtējot vismaz iestādē vai resorā esošo vakanto amata vietu nepieciešamību un lietderību, kā arī iespēju tās aizpildīt ar atbilstošas kvalifikācijas cilvēkresursiem.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vēršama uzmanība, ka ja virzot TA projektu tiek paredzēta jaunu amata vietu izveide tad minētā informācija ir ne tikai jānorāda anotācijā, bet arī MK protokollēmumā.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attecīgi papildināt.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Laila Ruškule (VK)</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Noteikumu projekts "Eiropas Savienības kohēzijas politikas programmas 2021.–2027.gadam 1.2.3. specifiskā atbalsta mērķa “Veicināt ilgtspējīgu izaugsmi, konkurētspēju un darba vietu radīšanu MVU, tostarp ar produktīvām investīcijām” 1.2.3.1. pasākuma “Atbalsts MVU inovatīvas uzņēmējdarbības attīstībai” īstenošanas noteikumi"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 konceptuāli iebilst jaunu amata vietu izveidei, jo tādejādi netiek nodrošināta virzība uz mazu un efektīvu valsts pārvaldi, īpaši situācijā, kad kopumā novērojama kopējo valsts iedzīvotāju skaita samazināšanās.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vērā,ka TA projekta anotācijas 3 daļas 7.punktā norādīts par 106 amata vietam. Ja minētās amata vietas ir paredzētas kā jaunas amata vietas  lūdzam tās attiecīgi ietvert atsevišķā MK protokollēmuma punktā, vienlaikus norādot arī to sadalījumu pa gadiem, ja  tiek plānota to pakāpeniska izveide.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Laila Ruškule (VK)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22-TA-1353</w:t>
    </w:r>
    <w:r>
      <w:br/>
    </w:r>
    <w:r w:rsidR="00000000" w:rsidRPr="00000000" w:rsidDel="00000000">
      <w:rPr>
        <w:rtl w:val="0"/>
      </w:rPr>
      <w:t xml:space="preserve">Izdrukāts 17.02.2023. 10.52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22-TA-1353</w:t>
    </w:r>
    <w:r>
      <w:br/>
    </w:r>
    <w:r w:rsidR="00000000" w:rsidRPr="00000000" w:rsidDel="00000000">
      <w:rPr>
        <w:rtl w:val="0"/>
      </w:rPr>
      <w:t xml:space="preserve">Izdrukāts 17.02.2023. 10.52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Atzinumi_22-TA-1353.docx</dc:title>
</cp:coreProperties>
</file>

<file path=docProps/custom.xml><?xml version="1.0" encoding="utf-8"?>
<Properties xmlns="http://schemas.openxmlformats.org/officeDocument/2006/custom-properties" xmlns:vt="http://schemas.openxmlformats.org/officeDocument/2006/docPropsVTypes"/>
</file>