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Satiksmes ministrijas virzīto informatīvo ziņiojumu "Transporta attīstības pamatnostādņu 2021.-2027.gadam starpposma izvērtējums" (turpmāk - Informatīvais ziņojums) un sniedz sekojošus iebildumus par precizējamiem jautājumie: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Informatīvā ziņojuma 58. lpp. 2.2.2. apakšpunktā "Palielināt Rīgas lidostas termināļa kapacitāti, izbūvējot termināla 6.kārtu, tajā skaitā izbūvējot infrastruktūru, kas savieto lidostas termināli ar Rail Baltica dzelzceļa staciju" sadaļā "Vērtējums" pirmo rindkopu, tajā skaitā tajā iekļauto atsauci lūdzu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lidostas “Rīga” jauno pasažieru termināli un lidostas paplašināšanas 6.kārtu, 2023. gadā saskaņots būvprojekts, kā arī izsludināts iepirkums “Lidostas “Rīga” termināļa paplašināšanas 6. kārtas būvdarbi”.  2024.gadā izsludināts iepirkums “Inženierkonsultanta pakalpojumi termināļa paplašināšanas 6. kārtas būvdarbiem” [1]. Iepirkuma ietvaros plānots iepirkt inženiera, BIM koordinatora, būvuzraudzības, BREEAM Assessor, būvprojektu ekspertīzes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https://www.eis.gov.lv/EKEIS/Supplier/Procurement/131855"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Informatīvā ziņojuma 58. lpp. un 59. lpp. 2.2.3. apakšpunktā "Pabeigt īstenot Kohēzijas fonda līdzfinansēto projektu "Veicināt drošību un vides prasību ievērošanu starptautiskajā lidostā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w:t>
            </w:r>
            <w:r w:rsidR="00000000" w:rsidRPr="00000000" w:rsidDel="00000000">
              <w:rPr>
                <w:rtl w:val="0"/>
              </w:rPr>
              <w:t xml:space="preserve">. sadaļu "Vērtējums", tajā skaitā tās tekstā iekļautās atsauces, lūdzu izteikt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"Turpinās ES fondu 2014.-2020. g. plānošanas perioda projekta Nr.6.1.2.0/16/I/001 "Drošas un videi draudzīgas infrastruktūras attīstība Starptautiskā lidostā “Rīga”"[1] īstenošana. Nav pabeigta tehnisko dienestu ēkas rekonstrukcija. Minēto projekta darbību plānots īstenot par finansējuma saņēmēja līdzekļiem līdz 2026. gada 1. janvārim atbilstoši MK 19.12.2023. noteikumiem Nr.795[2].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iemesli kavējumam saistīti ar globālais ģeopolitiskās spriedzes pieaugumu, ko radījusi Krievijas agresija Ukrainā, kas radījis ietekmi un būvniecības nozari un būvnieka saistību izpildi būvniecības ieceres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pasākuma izpildes termiņu uz 01.01.2026.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https://www.cfla.gov.lv/lv/612-veicinat-drosibu-un-vides-prasibu-ieverosanu-starptautiskaja-lidosta-riga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19.12.2023. Noteikumi Nr.795 “"Grozījumi Ministru kabineta 2020. gada 27. oktobra noteikumos Nr. 652 "Darbības programmas "Izaugsme un nodarbinātība" prioritārā virziena "Ilgtspējīga transporta sistēma" 6.1.2. specifiskā atbalsta mērķa "Veicināt drošību un vides prasību ievērošanu starptautiskajā lidostā "Rīga""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https://likumi.lv/ta/id/348581-grozijumi-ministru-kabineta-2020-gada-27-oktobra-noteikumos-nr-652-darbibas-programmas-izaugsme-un-nodarbinatiba-prioritara-vir...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w:t>
            </w:r>
            <w:r w:rsidR="00000000" w:rsidRPr="00000000" w:rsidDel="00000000">
              <w:rPr>
                <w:rtl w:val="0"/>
              </w:rPr>
              <w:t xml:space="preserve">. sadaļu "Finanšu resursi" lūdzu papildināt ar rindkopu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saņemts noslēguma maksājums 5 985 641 EUR no tiem 3 321 338 EUR ES fonda finansējums un 2 664 303 Rīgas lidostas līdzekļi. 2024.-2025.g. plānots īstenot atlikušo projekta darbību ar  Rīgas lidostas līdzekļiem 5 351 378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Lūdzu precizēt Informatīvā ziņojuma 133. lpp. ieraksta tekstu sadaļā "Projekta nosaukums": "Elektriskā autobusa lādētāja būve Rīgā (1. fāze)" uz "Elektroautobusu uzlādes infrastruktūras izbūve Rīgā, I posms".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 (Rihards Blese (LDDK)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22.10.2024. 21.39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22.10.2024. 21.39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