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24-TA-3235: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26. jūnija noteikumos Nr. 355 "Ārpusģimenes aprūpes atbalsta centra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nosaka kritērijus ārpusģimenes aprūpes atbalsta centra (turpmāk – atbalsta centrs) izveidei, atbalsta centra statusa piešķiršanas un atcelšanas nosacījumus un kārtību, kā arī prasības atbalsta centram;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projektam pievienotā Ministru kabineta sēdes protokollēmuma "Noteikumu projekts "Grozījumi Ministru kabineta 2018. gada 26. jūnija noteikumos Nr. 355 "Ārpusģimenes aprūpes atbalsta centra noteikumi""" projekta 3. punkts paredz uzdevumu Labklājības ministrijai izstrādāt un līdz 2025. gada 1. decembrim iesniegt izskatīšanai Ministru kabinetā grozījumus Noteikumos, nosakot atbalsta centru statusa atcelšanas nosacījumus un kārtību, kādā atceļ atbalsta centra statusu, aicinām projekta 1. punktā ietvertajā Noteikumu 1.1. apakšpunktā svītrot to pilnvarojuma daļu, kas attiecas uz atbalsta centra statusa atcelšanu. Vēršam uzmanību uz to, ka nav pamata Noteikumu 1. punktā iekļaut regulējumu, kas Noteikumos nav ietverts.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Pēc iesnieguma saņemšanas centrs mēneša laikā pieņem vienu no šādiem lēmumiem: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projekta 7. punktā ietvertajā Noteikumu 8. punkta ievaddaļā paredzētais par lēmuma pieņemšanu mēneša laikā no iesnieguma saņemšanas dienas dublē Administratīvā procesa likuma 64. panta pirmajā daļā noteikto. Ievērojot minēto, aicinām precizēt projekta 7. punktā ietverto Noteikumu 8. punkta ievaddaļu, paredzot, ka centrs izvērtē iesniegumu un pieņem vienu no normā minētajiem lēmumiem.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Centrs mēneša laikā pēc šo noteikumu </w:t>
            </w:r>
            <w:r w:rsidR="00000000" w:rsidRPr="00000000" w:rsidDel="00000000">
              <w:rPr>
                <w:rtl w:val="0"/>
              </w:rPr>
              <w:t xml:space="preserve">17. </w:t>
            </w:r>
            <w:r w:rsidR="00000000" w:rsidRPr="00000000" w:rsidDel="00000000">
              <w:rPr>
                <w:rtl w:val="0"/>
              </w:rPr>
              <w:t xml:space="preserve"> punktā minētā iesnieguma saņemšanas izskata to un izvērtē izdevumu atbilstību, kā arī nepieciešamību šo noteikumu </w:t>
            </w:r>
            <w:r w:rsidR="00000000" w:rsidRPr="00000000" w:rsidDel="00000000">
              <w:rPr>
                <w:rtl w:val="0"/>
              </w:rPr>
              <w:t xml:space="preserve">12. </w:t>
            </w:r>
            <w:r w:rsidR="00000000" w:rsidRPr="00000000" w:rsidDel="00000000">
              <w:rPr>
                <w:rtl w:val="0"/>
              </w:rPr>
              <w:t xml:space="preserve"> punktā minētā un atbalsta centra pieteiktā pakalpojuma sniegšanai, un pieņem lēmumu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projekta 22. punktā ietvertajā Noteikumu 18. punkta ievaddaļā paredzētais par lēmuma pieņemšanu mēneša laikā no iesnieguma saņemšanas dienas dublē Administratīvā procesa likuma 64. panta pirmajā daļā noteikto. Ievērojot minēto, aicinām precizēt projekta 22. punktā ietverto Noteikumu 18. punkta ievaddaļu, paredzot, ka centrs izskata Noteikumu 17. punktā minēto iesniegumu un izvērtē izdevumu atbilstību, kā arī nepieciešamību Noteikumu 12. punktā minētā un atbalsta centra pieteiktā pakalpojuma sniegšanai un pieņem vienu no normā minētajiem lēmumiem.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24-TA-3235</w:t>
    </w:r>
    <w:r>
      <w:br/>
    </w:r>
    <w:r w:rsidR="00000000" w:rsidRPr="00000000" w:rsidDel="00000000">
      <w:rPr>
        <w:rtl w:val="0"/>
      </w:rPr>
      <w:t xml:space="preserve">Izdrukāts 20.05.2025. 16.32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24-TA-3235</w:t>
    </w:r>
    <w:r>
      <w:br/>
    </w:r>
    <w:r w:rsidR="00000000" w:rsidRPr="00000000" w:rsidDel="00000000">
      <w:rPr>
        <w:rtl w:val="0"/>
      </w:rPr>
      <w:t xml:space="preserve">Izdrukāts 20.05.2025. 16.32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Atzinumi_24-TA-3235.docx</dc:title>
</cp:coreProperties>
</file>

<file path=docProps/custom.xml><?xml version="1.0" encoding="utf-8"?>
<Properties xmlns="http://schemas.openxmlformats.org/officeDocument/2006/custom-properties" xmlns:vt="http://schemas.openxmlformats.org/officeDocument/2006/docPropsVTypes"/>
</file>