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Baltijas mazo un vidējo uzņēmumu sākotnējā publiskā piedāvājuma fonda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Privātā un Riska kapitāla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Baltijas mazo un vidējo uzņēmumu sākotnējā publiskā piedāvājuma fonda izveidi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3.lpp. pirmā rindkopā noteikts, ka Latvijas līdzdalība fondā ir 20 miljoni euro jeb 50% no fonda apjoma. Gadījumā, ja fondam izdodies piesaistīt privātos investorus, proporciju 50% nebūs iespējams saglabāt. Tāpēc piedāvājam izslēgt vārdus par  50% no fonda apjoma.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Kopējais minimālais fonda apjoms – 40 miljoni euro, no kuriem Latvijas līdzdalība fondā – 20 miljoni euro.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Titova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Baltijas mazo un vidējo uzņēmumu sākotnējā publiskā piedāvājuma fonda izveidi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Gadījumā, ja fondam izdosies piesaistīt privātus investorus, nebūtu pareizi noteikt, ka fonds arī tādā gadījumā var investēt tikai 50% no ieguldījumiem uzņēmumos (2.lpp. priekšpēdējā rindkopa). Ja privātie investori tiktu piesaistīti, tad ierobežojumam būtu jāattiecas nevis uz visu fonda ieguldījumu uzņēmumā, bet tikai to daļu, kas sniegta no valsts atbalsta.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"Fonda un privāto ieguldītāju investīcijas darījuma līmenī tiks veiktas uz vienādiem tirgus nosacījumiem, nodrošinot pari passu principa ievērošanu. Fonds investēs ne vairāk kā 50% no ieguldījumiem uzņēmumos gadījumā, ja tas 100% veidots no valstu ieguldījumiem. Savukārt gadījumā, ja fondā ieguldīta arī pirivāto investoru nauda, tad investējot konkrētā uzņēmumā valsts atbalsta daļa nevar pārsniegt 50% no kopējā ieguldījuma."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Titova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02.05.2023.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02.05.2023.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