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un Taisnīgas pārkārtošanās fonda projektos un gala saņēmējiem (tai skaitā fiziskām personām), projektu partneriem, iznākuma un rezultāta rādītājiem, horizontālo principu ieviešanu un to rādītājiem, kā arī izvērtēšanai 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projektā 17.2.apakšpunkta redakciju un papildināt anotāciju</w:t>
            </w:r>
            <w:r w:rsidR="00000000" w:rsidRPr="00000000" w:rsidDel="00000000">
              <w:rPr>
                <w:rtl w:val="0"/>
              </w:rPr>
              <w:t xml:space="preserve"> ar skaidrojumu, nosakot, ka vadības informācijās sistēmā tiek uzkrāti un pēc pieprasījuma arī sniegti dati atbilstoši prasītajai datu formai atbildīgajām iestādēm vienkāršoto izmaksu piemērošanas izvērtēšanai un metodiku sagatavošanai, vadošai iestādei Eiropas Komisijas sagatavoto vienoto likmju verificēšanai, kā arī revīzijas iestādei atbildīgo iestāžu metodiku pārbaudei. Skaidrojam, ka dažādu projektu vēsturisko datu uzkrāšana un sniegšana atbilstoši pieprasītajai formai Eiropas Savienības fondu administrēšanā iesaistītajām institūcijā ir ļoti nepieciešama, lai nodrošinātu uz Eiropas Parlamenta un Padomes 2021.gada 24.jūnija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53.panta 2.punkta izpildi un ar šo noteiktos pienākumus iestādēm Eiropas Savienības fondu  2021.-2027.gada plānošanas perioda vadības likuma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uzkrāt datus par projektu iesniedzējiem, finansējuma saņēmējiem, dalībniekiem Eiropas Sociālā fonda un Taisnīgas pārkārtošanās fonda projektos un gala saņēmējiem (tai skaitā fiziskām personām), projektu partneriem, iznākuma un rezultāta rādītājiem, horizontālo principu ieviešanu un to rādītājiem, kā arī izvērtēšanai </w:t>
            </w:r>
            <w:r w:rsidR="00000000" w:rsidRPr="00000000" w:rsidDel="00000000">
              <w:rPr>
                <w:b w:val="1"/>
                <w:rtl w:val="0"/>
              </w:rPr>
              <w:t xml:space="preserve">un vienkāršoto izmaksu piemērošanai </w:t>
            </w:r>
            <w:r w:rsidR="00000000" w:rsidRPr="00000000" w:rsidDel="00000000">
              <w:rPr>
                <w:rtl w:val="0"/>
              </w:rPr>
              <w:t xml:space="preserve">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un Taisnīgas pārkārtošanās fonda projektos un gala saņēmējiem (tai skaitā fiziskām personām), projektu partneriem, iznākuma un rezultāta rādītājiem, horizontālo principu ieviešanu un to rādītājiem, kā arī izvērtēšanai 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w:t>
            </w:r>
            <w:r w:rsidR="00000000" w:rsidRPr="00000000" w:rsidDel="00000000">
              <w:rPr>
                <w:b w:val="1"/>
                <w:rtl w:val="0"/>
              </w:rPr>
              <w:t xml:space="preserve">visā MK noteikumu projektā, tai skaitā 17.2. un 24.5.apakšpunktā</w:t>
            </w:r>
            <w:r w:rsidR="00000000" w:rsidRPr="00000000" w:rsidDel="00000000">
              <w:rPr>
                <w:rtl w:val="0"/>
              </w:rPr>
              <w:t xml:space="preserve">, lietot “Eiropas Sociālais fonds </w:t>
            </w:r>
            <w:r w:rsidR="00000000" w:rsidRPr="00000000" w:rsidDel="00000000">
              <w:rPr>
                <w:b w:val="1"/>
                <w:rtl w:val="0"/>
              </w:rPr>
              <w:t xml:space="preserve">Plus</w:t>
            </w:r>
            <w:r w:rsidR="00000000" w:rsidRPr="00000000" w:rsidDel="00000000">
              <w:rPr>
                <w:rtl w:val="0"/>
              </w:rPr>
              <w:t xml:space="preserve">”, ņemot vērā, ka jaunajā Eiropas Savienības fondu 2021.-2027.gada plānošanas periodā Eiropas Sociālais fonds pārdēvēts par “Eiropas Sociālais fonds Plus”.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uzkrāt datus par projektu iesniedzējiem, finansējuma saņēmējiem, dalībniekiem Eiropas Sociālā fonda un Taisnīgas pārkārtošanās fonda projektos un gala saņēmējiem (tai skaitā fiziskām personām), projektu partneriem, iznākuma un rezultāta rādītājiem, horizontālo principu ieviešanu un to rādītājiem, kā arī izvērtēšanai nepieciešamos datus un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w:t>
            </w:r>
            <w:r w:rsidR="00000000" w:rsidRPr="00000000" w:rsidDel="00000000">
              <w:rPr>
                <w:b w:val="1"/>
                <w:rtl w:val="0"/>
              </w:rPr>
              <w:t xml:space="preserve">MK noteikumu projektā 17.2.apakšpunkta redakciju</w:t>
            </w:r>
            <w:r w:rsidR="00000000" w:rsidRPr="00000000" w:rsidDel="00000000">
              <w:rPr>
                <w:rtl w:val="0"/>
              </w:rPr>
              <w:t xml:space="preserve"> un nepieciešamības gadījumā papildināt arī ar atsauci uz ERAF projektiem. Priekšlikums ierosināts, ņemot vērā, ka  MK noteikumu projekta  “Eiropas Savienības fondu projektu pārbaužu veikšanas kārtība 2021.–2027. gada plānošanas periodā” 1.pielikumā “Pārskats par projekta dalībniekiem” norādīts, ka pārskatu par projekta dalībniekiem iesniedz reizi gadā par dalībniekiem ESF un TPF projektos, kuros ir noteikts uzraudzības rādītājs “dalībnieku/personu skaits”,</w:t>
            </w:r>
            <w:r w:rsidR="00000000" w:rsidRPr="00000000" w:rsidDel="00000000">
              <w:rPr>
                <w:u w:val="single"/>
                <w:rtl w:val="0"/>
              </w:rPr>
              <w:t xml:space="preserve"> kā arī tajos ERAF projektos</w:t>
            </w:r>
            <w:r w:rsidR="00000000" w:rsidRPr="00000000" w:rsidDel="00000000">
              <w:rPr>
                <w:rtl w:val="0"/>
              </w:rPr>
              <w:t xml:space="preserve">, kas paredz fizisku personu apmācības vai kapacitātes stiprināšanas pasākumus, vienlaikus MK noteikumu projekta “Eiropas Savienības fondu projektu pārbaužu veikšanas kārtība 2021.–2027. gada plānošanas periodā ” 53.punkts nosaka, ka finansējuma saņēmējs saskaņā ar līgumu vai vienošanos par projekta īstenošanu vienu reizi gadā līdz 30. janvārim (par iepriekšējo kalendāra gadu) un, ja attiecināms, arī kopā ar noslēguma maksājuma pieprasījumu </w:t>
            </w:r>
            <w:r w:rsidR="00000000" w:rsidRPr="00000000" w:rsidDel="00000000">
              <w:rPr>
                <w:u w:val="single"/>
                <w:rtl w:val="0"/>
              </w:rPr>
              <w:t xml:space="preserve">ievada vadības informācijas sistēmā pārskatu par projekta dalībniekiem.</w:t>
            </w:r>
            <w:r w:rsidR="00000000" w:rsidRPr="00000000" w:rsidDel="00000000">
              <w:rPr>
                <w:rtl w:val="0"/>
              </w:rPr>
              <w:t xml:space="preserve">  Savukārt šī MK noteikumu projekta </w:t>
            </w:r>
            <w:r w:rsidR="00000000" w:rsidRPr="00000000" w:rsidDel="00000000">
              <w:rPr>
                <w:u w:val="single"/>
                <w:rtl w:val="0"/>
              </w:rPr>
              <w:t xml:space="preserve">17.2.apakšpunktā</w:t>
            </w:r>
            <w:r w:rsidR="00000000" w:rsidRPr="00000000" w:rsidDel="00000000">
              <w:rPr>
                <w:rtl w:val="0"/>
              </w:rPr>
              <w:t xml:space="preserve"> norādīts, ka Kohēzijas politikas fondu vadības informācijas sistēmas uzdevums </w:t>
            </w:r>
            <w:r w:rsidR="00000000" w:rsidRPr="00000000" w:rsidDel="00000000">
              <w:rPr>
                <w:u w:val="single"/>
                <w:rtl w:val="0"/>
              </w:rPr>
              <w:t xml:space="preserve">ir uzkrāt datus </w:t>
            </w:r>
            <w:r w:rsidR="00000000" w:rsidRPr="00000000" w:rsidDel="00000000">
              <w:rPr>
                <w:rtl w:val="0"/>
              </w:rPr>
              <w:t xml:space="preserve">par projektu iesniedzējiem, finansējuma saņēmējiem, </w:t>
            </w:r>
            <w:r w:rsidR="00000000" w:rsidRPr="00000000" w:rsidDel="00000000">
              <w:rPr>
                <w:u w:val="single"/>
                <w:rtl w:val="0"/>
              </w:rPr>
              <w:t xml:space="preserve">dalībniekiem Eiropas Sociālā fonda un Taisnīgas pārkārtošanās fonda projektos</w:t>
            </w:r>
            <w:r w:rsidR="00000000" w:rsidRPr="00000000" w:rsidDel="00000000">
              <w:rPr>
                <w:rtl w:val="0"/>
              </w:rPr>
              <w:t xml:space="preserve"> un gala saņēmējiem (tai skaitā fiziskām personām), projektu partneriem, iznākuma un rezultāta rādītājiem, horizontālo principu ieviešanu un to rādītājiem, kā arī izvērtēšanai nepieciešamos datus un rādītājus. Ierosinātie precizējumi nodrošinātu, ka abos MK noteikumu projektos būtu noteiktas vienādas prasības un radīta vienota izpratne par ES fondu projektu dalībnieku datu uzkrāšanu.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w:t>
            </w:r>
            <w:r w:rsidR="00000000" w:rsidRPr="00000000" w:rsidDel="00000000">
              <w:rPr>
                <w:b w:val="1"/>
                <w:rtl w:val="0"/>
              </w:rPr>
              <w:t xml:space="preserve">anotācijā </w:t>
            </w:r>
            <w:r w:rsidR="00000000" w:rsidRPr="00000000" w:rsidDel="00000000">
              <w:rPr>
                <w:rtl w:val="0"/>
              </w:rPr>
              <w:t xml:space="preserve">skaidrot </w:t>
            </w:r>
            <w:r w:rsidR="00000000" w:rsidRPr="00000000" w:rsidDel="00000000">
              <w:rPr>
                <w:b w:val="1"/>
                <w:rtl w:val="0"/>
              </w:rPr>
              <w:t xml:space="preserve">MK protokollēmuma 3.punkta</w:t>
            </w:r>
            <w:r w:rsidR="00000000" w:rsidRPr="00000000" w:rsidDel="00000000">
              <w:rPr>
                <w:rtl w:val="0"/>
              </w:rPr>
              <w:t xml:space="preserve"> piemērošanu, lai ministrijām būtu skaidrs kādos gadījumos MK noteikumu projektos par specifiskā atbalsta mērķa īstenošanu ir jāietver nosacījumi par mērķa grupas dalībnieku atpazīšanu.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22-TA-216</w:t>
    </w:r>
    <w:r>
      <w:br/>
    </w:r>
    <w:r w:rsidR="00000000" w:rsidRPr="00000000" w:rsidDel="00000000">
      <w:rPr>
        <w:rtl w:val="0"/>
      </w:rPr>
      <w:t xml:space="preserve">Izdrukāts 02.11.2022.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22-TA-216</w:t>
    </w:r>
    <w:r>
      <w:br/>
    </w:r>
    <w:r w:rsidR="00000000" w:rsidRPr="00000000" w:rsidDel="00000000">
      <w:rPr>
        <w:rtl w:val="0"/>
      </w:rPr>
      <w:t xml:space="preserve">Izdrukāts 02.11.2022.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Atzinumi_22-TA-216.docx</dc:title>
</cp:coreProperties>
</file>

<file path=docProps/custom.xml><?xml version="1.0" encoding="utf-8"?>
<Properties xmlns="http://schemas.openxmlformats.org/officeDocument/2006/custom-properties" xmlns:vt="http://schemas.openxmlformats.org/officeDocument/2006/docPropsVTypes"/>
</file>