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2.1.3. specifiskā atbalsta mērķa “Veicināt pielāgošanos klimata pārmaiņām, risku novēršanu un noturību pret katastrofām”  2.1.3.1. pasākuma “Pašvaldību pielāgošanās klimata pārmaiņām”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25.03.2024.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25.03.2024.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