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26-TA-193: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Kritēriji un kārtība, kādā valsts piedalās pedagogu darba samaksas finansēšanā vispārējās pamatizglītības un vispārējās vidējās izglītības pakāpē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"Privātsākumskola"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13. grupa – valsts augstskolas un privātās izglītības iestādei, kura īsteno vispārējās vidējās izglītības programmas klātienes formā un kura kā būtiska pašvaldības izglītības ekosistēmas daļa iekļauta apstiprinātā pašvaldības izglītības ekosistēmas attīstības stratēģijā;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vispārējās pamatizglītības programmu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13. grupa - valsts augstskolas un privātās izglītības iestādei, kura īsteno vispārējās pamatizglītības un vidējās izglītības programmas klātienes formā un kura kā būtiska pašvaldības izglītības ekosistēmas daļa iekļauta apstiprinātā pašvaldības ekosistēmas attīstības stratēģijā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Ingvilda Parfjonova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15. grupa – izglītības iestādei, kurās viss mācību process tiek organizēts, izmantojot Montesori vai Valdorfa alternatīvo pedagoģiju un par kuru Izglītības un zinātnes ministrijai (turpmāk – ministrija) sniegts starptautiski atzītas biedrību un nodibinājumu reģistrā reģistrētas Montesori vai Valdorfa pedagoģijas biedrības atzinums par izglītības iestādes mācību procesa atbilstību Montesori vai Valdorfa alternatīvajai pedagoģijai;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LR Labklājības ministrijas Sociālo uzņēmumu reģistrā apstiprināta izglītības iestāde jeb tās dibinātājs. Sociāli uzņēmumi ievēro demokrātiskus pārvaldības principus, nedrīkst sadalīt peļņu un visi ienākumi, kas pārsniedz izdevumus ir jāiegulda valstī noteikto sociālo mērķu sasniegšanai. Sociāliem uzņēmumiem vismaz 25% dalībniekiem ir jābūt apstiprinātām riska grupām. Sociālo uzņēmumu reģistrs tiek apstiprināts reizi gadā pēc Gada pārskata iesniegšanas, līdz ar to arī Sociālo uzņēmumu statuss.tiek regulāri pārskatīts un ir kontrolējams.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15. grupa - izglītības iestādei, kurās viss mācību process tiek organizēts, izmantojot Montesori vai Valdorfa alternatīvo pedagoģiju un par kuru Izglītības un zinātnes ministrijai (turpmāk - ministrija) sniegts starptautiski atzītas biedrību un nodibinājumu reģistrā reģistrētas Montesori vai Valdorfa pedagoģijas biedrības atzinums par izglītības iestādes mācību procesa atbilstību Montesori vai Valdorfa alternatīvajai pedagoģijai un LR Labklājības ministrijas Sociālo uzņēmumu reģistrā apstiprināta izglītības iestāde jeb tās dibinātājs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Ingvilda Parfjonova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Ja, ievērojot normatīvā akta par higiēnas prasībām izglītības iestādēm, kas īsteno vispārējās pamatizglītības, vispārējās vidējās izglītības, profesionālās pamatizglītības, arodizglītības vai profesionālās vidējās izglītības programmas, prasības attiecībā uz minimālo platību viena izglītojamā vietai, izglītojamo skaits izglītības iestādē attiecīgajā klašu grupā neatbilst šo noteikumu 2. pielikumā noteiktajiem kvantitatīvajiem rādītājiem un pieļaujamai svārstībai, bet katrā no 1. – 3., 4. – 6. un 7. – 9. klašu grupām ir vismaz 15 izglītojamo vai 10. – 12. klašu grupā – vismaz 45 izglītojamo, tad valsts, ievērojot šo noteikumu 9. punktā noteikto, piedalās izglītības iestādē nodarbināto pedagogu darba samaksas finansēšanā no valsts budžeta līdzekļiem 100 procentu apmērā no finansējuma, kas aprēķināms atbilstoši finansēšanas noteikumiem. Ja kādā no 1. – 3., 4. – 6. un 7. – 9. klašu grupām izglītojamo skaits ir mazāks par 15 izglītojamiem vai 10. – 12. klašu grupā – mazāks par 45 izglītojamiem, tad valsts nepiedalās izglītības iestādē nodarbināto pedagogu darba samaksas finansēšanā no valsts budžeta līdzekļiem, izņemot šo noteikumu 9. punktā minēto gadījumu.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 ja ir mazāks skaits, tad valsts piedalās proporcionāli. Līdz ar to dodot iespēju dibinātājiem patstāvīgi lemt par līdzfinansējumu un nodrošinātu demokrātisku risinājumu.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Pēdējā teikuma beigu daļa - tad valsts piedalās proporcionāli izglītības iestādē nodarbināto pedagogu darba samaksas finansēšanā no valsts budžeta līdzekļiem, izņemot šo noteikumu 9. punktā minēto gadījumu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Ingvilda Parfjonova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Ministrija, ņemot vērā šo noteikumu 14., 15. un 16. punktā minētos gadījumus, izvērtē šo noteikumu 18. punktā minēto informāciju un ne vēlāk kā līdz kārtējā gada 10. septembrim veic atbilstošu atzīmi informācijas sistēmā par izglītības iestādes izglītojamo skaita neatbilstību šo noteikumu 2. pielikumā noteiktajiem kvantitatīvajiem rādītājiem un pieļaujamai svārstībai.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Veicināt pozitīvo domāšanu un nomainīt "neatbilstību" uz "atbilstību" un attiecīgi arī darbības informācijas sistēmā, azīmējot atbilstību.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.....10.septembrī veic atbilstošu atzīmi Valsts izglītības informācijas sistēmā (VIIS) par izglītības iestādes izglītojamo skaita atbilstību šo noteikumu........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Ingvilda Parfjonova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Ministrija ne vēlāk kā līdz kārtējā gada 31. septembrim ministrijas tīmekļvietnē publicē informāciju par tām izglītības iestādēm, kurās izglītojamo skaits neatbilst šo noteikumu 2. pielikumā noteiktajiem kvantitatīvajiem rādītājiem un pieļaujamai svārstībai, kā arī par šo noteikumu 20. punktā minētajiem noslēgtajiem līgumiem.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mainīt termiņu, lai nodrošinātu efektīvu darba organizāciju un sabiedrības informēšanu.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ne vēlāk kā līdz kārtējā gada 15. septembrim........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Ingvilda Parfjonova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Šo noteikumu 3.7. apakšpunktu piemēro ar 2029. gada 1. septembri. Pašvaldība līdz 2029. gada 31. maijam izlemj jautājumu par tās administratīvajā teritorijā atrodošās valsts augstskolas vai privātās izglītības iestādes, kura īsteno vispārējās vidējās izglītības programmas klātienes formā, iekļaušanu pašvaldības izglītības ekosistēmas attīstības stratēģijā.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pamatizglītības (1.-6. vai 1.-9.klases) programmas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Papildināt </w:t>
            </w:r>
            <w:r w:rsidR="00000000" w:rsidRPr="00000000" w:rsidDel="00000000">
              <w:rPr>
                <w:rtl w:val="0"/>
              </w:rPr>
              <w:t xml:space="preserve">noslēguma daļu - ...., kura īsteno vispārējās </w:t>
            </w:r>
            <w:r w:rsidR="00000000" w:rsidRPr="00000000" w:rsidDel="00000000">
              <w:rPr>
                <w:u w:val="single"/>
                <w:rtl w:val="0"/>
              </w:rPr>
              <w:t xml:space="preserve">pamatizglītības (1.-6. vai 1.-9.klases)</w:t>
            </w:r>
            <w:r w:rsidR="00000000" w:rsidRPr="00000000" w:rsidDel="00000000">
              <w:rPr>
                <w:rtl w:val="0"/>
              </w:rPr>
              <w:t xml:space="preserve"> un vidējās izglītības programmas klātienes formā, iekļaušanu pašvaldības izglītības ekosistēmas attīstības stratēģijā.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Ingvilda Parfjonova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Starptautiski atzīta biedrību un nodibinājumu reģistrā reģistrēta Montesori vai Valdorfa pedagoģijas biedrība ne vēlāk kā līdz kārtējā gada 31.augustam iesniedz ministrijā šo noteikumu 3.9. punktā minēto atzinumu.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ar LR Labklājubas ministrijas reģistrēto Sociālo uzņēmumu, kuri ir Izglītības iestādes. Uzņēmumi darbojas Latvijā jau kopš 2018. gada un lielākā daļa ir iesaistīti izglītības projektu finansējumā sadarbībā ar Finanšu institūciju ALTUM, kuru saistības ir uz 5 vai 10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Starptautiski atzīta biedrību un nodibinājumu reģistrā reģistrēta Montesori un Valdorfa pedagoģijas biedrība </w:t>
            </w:r>
            <w:r w:rsidR="00000000" w:rsidRPr="00000000" w:rsidDel="00000000">
              <w:rPr>
                <w:u w:val="single"/>
                <w:rtl w:val="0"/>
              </w:rPr>
              <w:t xml:space="preserve">un LR Labklājības ministrijas Sociālo uzņēmumu reģistrā apstiprināta Izglītības iestāde jeb dibinātājs</w:t>
            </w:r>
            <w:r w:rsidR="00000000" w:rsidRPr="00000000" w:rsidDel="00000000">
              <w:rPr>
                <w:rtl w:val="0"/>
              </w:rPr>
              <w:t xml:space="preserve"> ne vēlāk kā līdz kārtējā gada 31. augustam iesniedz ministrijā šo noteikumu 3.9. punktā minēto atzinumu </w:t>
            </w:r>
            <w:r w:rsidR="00000000" w:rsidRPr="00000000" w:rsidDel="00000000">
              <w:rPr>
                <w:u w:val="single"/>
                <w:rtl w:val="0"/>
              </w:rPr>
              <w:t xml:space="preserve">vai apstiprinājumu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Ingvilda Parfjonova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2026./2027. mācību gadā valsts piedalās izglītības iestādes nodarbināto pedagogu darba samaksas finansēšanā no valsts budžeta līdzekļiem 10. – 12. klašu grupā proporcionāli faktiskajam izglītojamo skaitam pret noteiktajiem kvantitatīvajiem rādītājiem un pieļaujamai svārstībai, ja izglītojamo skaits ir mazāks kā šo noteikumu 2. pielikumā noteiktais, bet izglītības iestāde šajā klašu grupā nodrošina vismaz 30 izglītojamos.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klašu grupas privātai izglītības iestādei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 no valsts budžeta līdzekļiem </w:t>
            </w:r>
            <w:r w:rsidR="00000000" w:rsidRPr="00000000" w:rsidDel="00000000">
              <w:rPr>
                <w:u w:val="single"/>
                <w:rtl w:val="0"/>
              </w:rPr>
              <w:t xml:space="preserve">1.-12. klašu</w:t>
            </w:r>
            <w:r w:rsidR="00000000" w:rsidRPr="00000000" w:rsidDel="00000000">
              <w:rPr>
                <w:rtl w:val="0"/>
              </w:rPr>
              <w:t xml:space="preserve"> grupā proporcionāli......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Ingvilda Parfjonova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26-TA-193</w:t>
    </w:r>
    <w:r>
      <w:br/>
    </w:r>
    <w:r w:rsidR="00000000" w:rsidRPr="00000000" w:rsidDel="00000000">
      <w:rPr>
        <w:rtl w:val="0"/>
      </w:rPr>
      <w:t xml:space="preserve">Izdrukāts 04.02.2026. 11.50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26-TA-193</w:t>
    </w:r>
    <w:r>
      <w:br/>
    </w:r>
    <w:r w:rsidR="00000000" w:rsidRPr="00000000" w:rsidDel="00000000">
      <w:rPr>
        <w:rtl w:val="0"/>
      </w:rPr>
      <w:t xml:space="preserve">Izdrukāts 04.02.2026. 11.50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Atzinumi_26-TA-193.docx</dc:title>
</cp:coreProperties>
</file>

<file path=docProps/custom.xml><?xml version="1.0" encoding="utf-8"?>
<Properties xmlns="http://schemas.openxmlformats.org/officeDocument/2006/custom-properties" xmlns:vt="http://schemas.openxmlformats.org/officeDocument/2006/docPropsVTypes"/>
</file>