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kancelejas 2021.gadā izdotajām Vadlīnijām tiesību akta projekta sākotnējās ietekmes novērtēšanai un novērtējuma ziņojuma sagatavošanai vienotajā tiesību aktu izstrādes un saskaņošanas portālā, precizēt šo anotācijas sadaļu, norādot, kādā veidā (formātā) Ministru kabineta noteikumu izstrādes procesā tika iesaistītas anotācijas 6.1.punktā minētās organizācijas (semināri, konferences, darba grupas, konsultatīvās padomes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kancelejas 2021.gadā izdotajām Vadlīnijām tiesību akta projekta sākotnējās ietekmes novērtēšanai un novērtējuma ziņojuma sagatavošanai vienotajā tiesību aktu izstrādes un saskaņošanas portālā, precizēt šo anotācijas sadaļu, atspoguļojot būtiskākos viedokļus, priekšlikumus, kas tika saņemti no anotācijas 6.1.punktā minētajām organizācijām, un informāciju, vai un kā šie viedokļi, priekšlikumi ir ņemti vērā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25.09.2023.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25.09.2023.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