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vispārējām kvalifikācijas prasībām un to pārbaudes kārtību privātpersonām, kurām nav deleģēts valsts pārvaldes uzdevums un kuras izmanto valsts platformu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2.3.1. kukuļņemšana, kukuļdošana, kukuļa piesavināšanās, starpniecība kukuļošanā, neatļauta piedalīšanās mantiskos darījumos, neatļauta labumu pieņemšana, komerciāla uzpirkšana, prettiesiska labuma pieprasīšana, pieņemšana vai došana, tirgošanās ar ietekmi;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 Krimināllikuma 326.</w:t>
            </w:r>
            <w:r w:rsidR="00000000" w:rsidRPr="00000000" w:rsidDel="00000000">
              <w:rPr>
                <w:vertAlign w:val="superscript"/>
                <w:rtl w:val="0"/>
              </w:rPr>
              <w:t xml:space="preserve">2</w:t>
            </w:r>
            <w:r w:rsidR="00000000" w:rsidRPr="00000000" w:rsidDel="00000000">
              <w:rPr>
                <w:rtl w:val="0"/>
              </w:rPr>
              <w:t xml:space="preserve"> un 326.</w:t>
            </w:r>
            <w:r w:rsidR="00000000" w:rsidRPr="00000000" w:rsidDel="00000000">
              <w:rPr>
                <w:vertAlign w:val="superscript"/>
                <w:rtl w:val="0"/>
              </w:rPr>
              <w:t xml:space="preserve">3 </w:t>
            </w:r>
            <w:r w:rsidR="00000000" w:rsidRPr="00000000" w:rsidDel="00000000">
              <w:rPr>
                <w:rtl w:val="0"/>
              </w:rPr>
              <w:t xml:space="preserve">panta nosaukumā norādīto, aizstāt projekta 2.3.1.apakšpunktā vārdus “prettiesiska labuma” ar vārdiem “prettiesiska labumu”.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Kristaps Sproģis (IEM)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23-TA-93</w:t>
    </w:r>
    <w:r>
      <w:br/>
    </w:r>
    <w:r w:rsidR="00000000" w:rsidRPr="00000000" w:rsidDel="00000000">
      <w:rPr>
        <w:rtl w:val="0"/>
      </w:rPr>
      <w:t xml:space="preserve">Izdrukāts 09.08.2023. 17.21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23-TA-93</w:t>
    </w:r>
    <w:r>
      <w:br/>
    </w:r>
    <w:r w:rsidR="00000000" w:rsidRPr="00000000" w:rsidDel="00000000">
      <w:rPr>
        <w:rtl w:val="0"/>
      </w:rPr>
      <w:t xml:space="preserve">Izdrukāts 09.08.2023. 17.21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