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Autoceļu lietošanas nodevas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ka autoceļu lietošanas nodeva tiktu vairāk piesaistīta transportlīdzekļu radītajām emisijām, tādējādi veicinot klimata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būtisko nodevas apmēra kāpumu, lūdzam Satiksmes ministriju skaidrot, vai grozījumi ir saskaņoti ar Latvijas lielākajām uzņēmēju organizācijām, piemēram, Latvijas Tirdzniecības un rūpniecības kameru (LTRK) un Latvijas Darba devēju konfederāciju (LDDK), biedrību “Autopārvadātāju asociācija “Latvijas auto”", Latvijas Loģistikas asociāciju vai citām profesionālajām autovadītājus un autopārvadājumus un loģistikas uzņēmumus pārstāvošajām organizācijām par nodevas konkurētspēju ar kaimiņvalstīm.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Juliana Liņģīte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Satiksmes ministriju sniegt skaidrojumu un pamatojumu piedāvāto jauno likmju aprēķinam. Kā arī prognozēto papildus ieņēmumu (salīdzinājumā ar esošajiem ieņēmumiem) izlietojuma prioritātes un iespēju tās sasaistīt ar stratēģiski nozīmīgu investīciju projektu attīstību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Juliana Liņģīte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24.09.2024.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24.09.2024.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Atzinumi_24-TA-1656.docx</dc:title>
</cp:coreProperties>
</file>

<file path=docProps/custom.xml><?xml version="1.0" encoding="utf-8"?>
<Properties xmlns="http://schemas.openxmlformats.org/officeDocument/2006/custom-properties" xmlns:vt="http://schemas.openxmlformats.org/officeDocument/2006/docPropsVTypes"/>
</file>