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26-TA-508: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vienību piederību vai piekritību valstij Rīgas valstspilsētā un to nostiprināšanu zemesgrāmatā uz valsts vārda Finanšu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dokumenti_01000152038)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dokumenti_01000400139)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dokumenti_01000800553)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dokumenti_Zaķusalas krastmala 41)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dokumenti_01000570233)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(Papildu dokumenti_01000570232)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minētas divas zemesgrāmatā nereģistrētas būves, taču tajā nav ietverta ne tieša norāde par turpmāko rīcību attiecībā uz šo būvju reģistrāciju zemesgrāmatā, ne skaidrojums par iemesliem, kuru dēļ minētās būves līdz šim nav reģistrētas zemesgrāmatā. Minētās būves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inženiertehniskā būve – žogs un ieejas vārti (būves kadastra apzīmējums 01000570233001). No rīkojuma projekta netieši izriet, ka žogs un ieejas vārti kā vienota muzeja arhitektoniskā ansambļa daļa tiks pārņemti valsts pārziņā un apsaimniekoti vienotā atbildībā, taču nav tieši noteikts, vai minētā būve tiks reģistrēta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VAS “Valsts nekustamie īpašumi” tiesiskajā valdījumā esoša inženierbūve ar kadastra apzīmējumu 01000400155016, kas gan pieder citam, ar šo rīkojuma projektu nesaistītam nekustamajam īpašumam, tomēr daļēji atrodas ar šo rīkojuma projektu valstij nododamajā zemes vienībā ar kadastra apzīmējumu 01000400139.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Parasti rīkojuma projektos par zemes vienību piederību vai piekritību valstij attiecībā uz zemesgrāmatā nereģistrētām būvēm tiek norādīta turpmākā rīcība saistībā ar to reģistrāciju vai sniegts skaidrojums par nereģistrēšanas iemesliem, piemēram, ka būve klasificējama kā mazēka, būve tiks reģistrēta kopā ar valstij nododamo zemes vienību, izveidojot vienotu nekustamo īpašumu, vai ka pēc zemes vienības reģistrācijas uz valsts vārda tiks risināts uz zemes vienības esošās zemesgrāmatā nereģistrētās būves tiesiskais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varētu apsvērt iespēju rīkojuma projektā ietvert skaidrojumu par turpmāko rīcību attiecībā uz attiecīgo būvju reģistrāciju vai norādīt iemeslus, kādēļ tās netiek reģistrētas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ietvertajā nekustamo īpašumu un NĪVKS datu sarakstā visi nekustamie īpašumi pamatoti kā valstij piekrītoši, atsaucoties uz likuma “Par valsts un pašvaldību zemes īpašuma tiesībām un to nostiprināšanu zemesgrāmatās” 2. pantu, tomēr nav norādīta konkrētā attiecīgā panta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starpinstitūciju sanāksmē paustais, ka “turpmāk Ministru kabineta rīkojumu projektu sākotnējās ietekmes novērtējumu ziņojumos (anotācijās) nav nepieciešams norādīt konkrētu likuma “Par valsts un pašvaldību zemes īpašuma tiesībām un to nostiprināšanu zemesgrāmatā” </w:t>
            </w:r>
            <w:r w:rsidR="00000000" w:rsidRPr="00000000" w:rsidDel="00000000">
              <w:rPr>
                <w:b w:val="1"/>
                <w:rtl w:val="0"/>
              </w:rPr>
              <w:t xml:space="preserve">2. panta attiecīgās daļas apakšpunktu</w:t>
            </w:r>
            <w:r w:rsidR="00000000" w:rsidRPr="00000000" w:rsidDel="00000000">
              <w:rPr>
                <w:rtl w:val="0"/>
              </w:rPr>
              <w:t xml:space="preserve">”, ļauj secināt, ka anotācijā nav nepieciešams atsaukties uz konkrētu 2. panta daļas apakšpunktu. Vienlaikus minētais formulējums neizslēdz nepieciešamību norādīt konkrēto 2. panta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varētu apsvērt iespēju precizēt, ar kuru likuma 2. panta daļu pamatota katra attiecīgā nekustamā īpašuma piekritība valstij.</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aprakstā par nekustamo īpašumu Zaķusalas krastmalā 41, Rīgā (4. punktā) ir konstatēta pārrakstīšanās kļūda — nepareizi norādīts kadastra numurs  - </w:t>
            </w:r>
            <w:r w:rsidR="00000000" w:rsidRPr="00000000" w:rsidDel="00000000">
              <w:rPr>
                <w:b w:val="1"/>
                <w:rtl w:val="0"/>
              </w:rPr>
              <w:t xml:space="preserve">01000910161. </w:t>
            </w:r>
            <w:r w:rsidR="00000000" w:rsidRPr="00000000" w:rsidDel="00000000">
              <w:rPr>
                <w:rtl w:val="0"/>
              </w:rPr>
              <w:t xml:space="preserve">Tā vietā pareizi jānorāda kadastra numurs </w:t>
            </w:r>
            <w:r w:rsidR="00000000" w:rsidRPr="00000000" w:rsidDel="00000000">
              <w:rPr>
                <w:b w:val="1"/>
                <w:rtl w:val="0"/>
              </w:rPr>
              <w:t xml:space="preserve">01000510156.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 norādu fragmentu, kurā konstatējama minētā kļūda: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 (zemes vienības kadastra apzīmējums 01000510153) – Zaķusalas krastmala 41, Rīgā, 0,6104 ha platībā, kas ietilpst nekustamā īpašuma (nekustamā īpašuma kadastra Nr. 01000510156)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NĪVKIS nekustamajam īpašumam (nekustamā īpašuma kadastra Nr. </w:t>
            </w:r>
            <w:r w:rsidR="00000000" w:rsidRPr="00000000" w:rsidDel="00000000">
              <w:rPr>
                <w:b w:val="1"/>
                <w:rtl w:val="0"/>
              </w:rPr>
              <w:t xml:space="preserve">01000910161</w:t>
            </w:r>
            <w:r w:rsidR="00000000" w:rsidRPr="00000000" w:rsidDel="00000000">
              <w:rPr>
                <w:rtl w:val="0"/>
              </w:rPr>
              <w:t xml:space="preserve">) noteiktas šādas kadastrālās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Dubovskis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26-TA-508</w:t>
    </w:r>
    <w:r>
      <w:br/>
    </w:r>
    <w:r w:rsidR="00000000" w:rsidRPr="00000000" w:rsidDel="00000000">
      <w:rPr>
        <w:rtl w:val="0"/>
      </w:rPr>
      <w:t xml:space="preserve">Izdrukāts 11.03.2026. 18.03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26-TA-508</w:t>
    </w:r>
    <w:r>
      <w:br/>
    </w:r>
    <w:r w:rsidR="00000000" w:rsidRPr="00000000" w:rsidDel="00000000">
      <w:rPr>
        <w:rtl w:val="0"/>
      </w:rPr>
      <w:t xml:space="preserve">Izdrukāts 11.03.2026. 18.03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Atzinumi_26-TA-508.docx</dc:title>
</cp:coreProperties>
</file>

<file path=docProps/custom.xml><?xml version="1.0" encoding="utf-8"?>
<Properties xmlns="http://schemas.openxmlformats.org/officeDocument/2006/custom-properties" xmlns:vt="http://schemas.openxmlformats.org/officeDocument/2006/docPropsVTypes"/>
</file>