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janvāra noteikumos Nr. 50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6.06.2023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6.06.2023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