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identificētos pasākumus (2.4.4., 2.4.5., 2.4.6., 6.1.9.). Minētie pasākumi pēc būtības ir līdzīgi EM izstrādes procesā esošajam Cilvēkkapitāla attīstības rīcības plānam 2024.-2027. gadam (turpmāk – Rīcības plāns). Lai nerastos pasākumu dublēšanās riski, aicinām vai nu grozīt pasākumu redakciju ar skaidru demarkāciju starp abos dokumentos esošiem pasākumiem, vai arī atsaukties uz Rīcības plāna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plašāku detalizāciju minētajiem 2.2. sadaļā ietvertajiem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Atbalsts mājokļa iegādei – pie trešā bērna piedzimšanas – piešķirt grantu mājokļa iegādei, un pie katra nākamā bērna piedzimšanas proporcionāli lielāku summu. Valsts kā galvotājs daudzbērnu ģimenei hipotekārajam kredītam.Atbalsts mājokļa iegādei – pie trešā bērna piedzimšanas – piešķirt grantu mājokļa iegādei, un pie katra nākamā bērna piedzimšanas proporcionāli lielāku summu. Valsts kā galvotājs daudzbērnu ģimenei hipotekārajam kredītam.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dotācija ģimenēm ar  bērniem, kas atjauno vai veido jaunus īpašumus lauku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3)Turpināt attīstīt mājvietu programmu – iespējas izmantot kredītus un pašvaldību palīdzību privātās mājas izveidei dzimtajā vietā un elektrības pievada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4)Jāatjauno regulāra Mājokļu monitoringa veikšana.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minētajiem pasākumiem atbildīga ir Ekonomikas ministrija, aicinām sniegt plašāku skaidrojumu par pasākumu būtību un nepieciešamajām darbībām, lai uzdevums tiktu uzskatīts par izpildītu.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Ekonomikas ministrija aicina precizēt rezultatīvo rādītāju "Ģimenēm ar bērniem piešķirto garantiju skaits hipotekāro kredītu saņemšanai mājokļa iegādei", jo šobrīd nav saprotams 2027. gada rezultatīvā rādītaja rezultāts (nav saprotams vai tas ir izsniegto garantiju skaits gadā, kopš plāna pieņemšanas brīžā, vai citādi). Aicinām vienādot rezultatīvo rādītāju ar Mājokļu pieejamības pamatnostādņu 2023. - 2027. gadam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Ģimenes ar bērniem, kas saņēmušas atbalstu garantijas formā mājokļa iegādei vai būvniecībai (skaits) - 2027. gada rezultatīvais rādītājs - 32 800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Daudzbērnu ģimenes, kas saņēmušas atbalstu granta formā mājokļa iegādei vai būvniecībai (skaits) - 2027. gada rezultatīvais rādītājs - 3200 subsīdijas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Niks Balinskis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visiem rīcības virzieniem tabulas "Rezultatīvie rādītāji", papildinot ar ailēm "Atskaites vērtība", "Atskaites gads", aili "Datu avots" papildinot ar precīzāku norādi uz datu avotu (saiti vai tabulas ID, pētījuma nosaukumu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Ludis Neiders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tabulu ailē "Finansējuma apmērs un avots" papildināt ar informāciju par nepieciešamo finansējumu euro un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Ludis Neiders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lietderību papildināt ziņojuma projektu ar V sadaļu "Kopsavilkums un secinājumi".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Ludis Neiders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14.11.2024. 21.26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14.11.2024. 21.26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