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25-TA-2099: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Sociālās ekonomikas plāns 2026.–2029.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4.7.3. punktā Diasporas iesaiste Latvijas sociālajā ekonomikā</w:t>
            </w:r>
            <w:r w:rsidR="00000000" w:rsidRPr="00000000" w:rsidDel="00000000">
              <w:rPr>
                <w:rtl w:val="0"/>
              </w:rPr>
              <w:t xml:space="preserve"> ir atsauce uz 2018. gadā veikto pētījumu “Diasporas ieguldījums Latvijā un tā apzināšanas iespējas”. Tomēr šobrīd top pētījums ar līdzīgu saturu, kuru iespējams ir vērts pieminēt – 2025. gadā ir uzsākts pētījums </w:t>
            </w:r>
            <w:r w:rsidR="00000000" w:rsidRPr="00000000" w:rsidDel="00000000">
              <w:rPr>
                <w:b w:val="1"/>
                <w:rtl w:val="0"/>
              </w:rPr>
              <w:t xml:space="preserve">“Diasporas investīcijas Latvijā”</w:t>
            </w:r>
            <w:r w:rsidR="00000000" w:rsidRPr="00000000" w:rsidDel="00000000">
              <w:rPr>
                <w:rtl w:val="0"/>
              </w:rPr>
              <w:t xml:space="preserve">, ko veic Latvijas Universitātes (LU) Ekonomikas un sociālo zinātņu fakultāte, finansē Latvijas Republikas Ārlietu ministrija, pētījuma īstenošanas periods – 27.05.2025. – 01.12.2025.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Pētījuma mērķis: </w:t>
            </w:r>
            <w:r w:rsidR="00000000" w:rsidRPr="00000000" w:rsidDel="00000000">
              <w:rPr>
                <w:rtl w:val="0"/>
              </w:rPr>
              <w:t xml:space="preserve">Sniedzot padziļinātu ieskatu diasporas investīciju apjomā un raksturā, pētījums analizē Latvijas diasporas ieguldījumu potenciālu valsts ekonomiskajā un ilgtspējīgā attīstībā. Tas identificē galvenos motivējošos un kavējošos faktorus diasporas ieguldījumiem un sniedz ieteikumus, kā veicināt šo potenciālu. Pētījums ietver ekspertintervijas, kvantitatīvu diasporas aptauju un fokusa grupas diskusijas.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informācijas – </w:t>
            </w:r>
            <w:r w:rsidR="00000000" w:rsidRPr="00000000" w:rsidDel="00000000">
              <w:rPr>
                <w:u w:val="single"/>
                <w:rtl w:val="0"/>
              </w:rPr>
              <w:t xml:space="preserve">https://eszf.lu.lv/petnieciba/programmas-un-projekti/diasporas-investicijas/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pētījums virzās noslēguma fāzē, ir pieejami starprezultāti, ko, sazinoties ar pētījuma veicējiem, daļēji var iekļaut Sociālās ekonomikas plānā 2026.–2029.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Ziemele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25-TA-2099</w:t>
    </w:r>
    <w:r>
      <w:br/>
    </w:r>
    <w:r w:rsidR="00000000" w:rsidRPr="00000000" w:rsidDel="00000000">
      <w:rPr>
        <w:rtl w:val="0"/>
      </w:rPr>
      <w:t xml:space="preserve">Izdrukāts 24.10.2025.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25-TA-2099</w:t>
    </w:r>
    <w:r>
      <w:br/>
    </w:r>
    <w:r w:rsidR="00000000" w:rsidRPr="00000000" w:rsidDel="00000000">
      <w:rPr>
        <w:rtl w:val="0"/>
      </w:rPr>
      <w:t xml:space="preserve">Izdrukāts 24.10.2025.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Atzinumi_25-TA-2099.docx</dc:title>
</cp:coreProperties>
</file>

<file path=docProps/custom.xml><?xml version="1.0" encoding="utf-8"?>
<Properties xmlns="http://schemas.openxmlformats.org/officeDocument/2006/custom-properties" xmlns:vt="http://schemas.openxmlformats.org/officeDocument/2006/docPropsVTypes"/>
</file>