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"IT rīka izstrāde MVU, GNU, VVU statusu noteikšanai”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22.01.2026.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22.01.2026.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Atzinumi_25-TA-3127.docx</dc:title>
</cp:coreProperties>
</file>

<file path=docProps/custom.xml><?xml version="1.0" encoding="utf-8"?>
<Properties xmlns="http://schemas.openxmlformats.org/officeDocument/2006/custom-properties" xmlns:vt="http://schemas.openxmlformats.org/officeDocument/2006/docPropsVTypes"/>
</file>