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jauna akadēmiskās karjeras ietvara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25.06.2025. 09.42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25.06.2025. 09.42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