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24-TA-1619: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likumā "Par valsts sociālo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Latvijas Vēstnesis, )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18.februāra noteikumu Nr.108 "Normatīvo aktu projektu sagatavošanas noteikumi" </w:t>
            </w:r>
            <w:r w:rsidR="00000000" w:rsidRPr="00000000" w:rsidDel="00000000">
              <w:rPr>
                <w:rtl w:val="0"/>
              </w:rPr>
              <w:t xml:space="preserve">68.2. un 68.3. apakšpunktam  ievaddaļā secīgi raksta </w:t>
            </w:r>
            <w:r w:rsidR="00000000" w:rsidRPr="00000000" w:rsidDel="00000000">
              <w:rPr>
                <w:rtl w:val="0"/>
              </w:rPr>
              <w:t xml:space="preserve">grozāmā likuma nosaukumu attiecīgā locījumā un </w:t>
            </w:r>
            <w:r w:rsidR="00000000" w:rsidRPr="00000000" w:rsidDel="00000000">
              <w:rPr>
                <w:rtl w:val="0"/>
              </w:rPr>
              <w:t xml:space="preserve">norādi uz likuma un tā grozījumu publikācijām laikrakstā "Latvijas Vēstnesis" (laikraksta nosaukums, attiecīgo laikraksta numuru izdošanas gadu un numuru uzskaitījums). Minēto norādi raksta iekavās.</w:t>
            </w:r>
            <w:r w:rsidR="00000000" w:rsidRPr="00000000" w:rsidDel="00000000">
              <w:rPr>
                <w:rtl w:val="0"/>
              </w:rPr>
              <w:t xml:space="preserve">Lūdzam precizēt likumprojekta ievaddaļu noformējot to atbilstoši  minēto noteikumu</w:t>
            </w:r>
            <w:r w:rsidR="00000000" w:rsidRPr="00000000" w:rsidDel="00000000">
              <w:rPr>
                <w:rtl w:val="0"/>
              </w:rPr>
              <w:t xml:space="preserve"> 68.2. un 68.3. apakšpunktam, ievaddaļā norādot grozāmā likuma nosaukumu attiecīgā locījumā un norādi uz likuma un tā grozījumu publikācijām laikrakstā "Latvijas Vēstnesis".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6.</w:t>
            </w:r>
            <w:r w:rsidR="00000000" w:rsidRPr="00000000" w:rsidDel="00000000">
              <w:rPr>
                <w:vertAlign w:val="superscript"/>
                <w:rtl w:val="0"/>
              </w:rPr>
              <w:t xml:space="preserve">1</w:t>
            </w:r>
            <w:r w:rsidR="00000000" w:rsidRPr="00000000" w:rsidDel="00000000">
              <w:rPr>
                <w:rtl w:val="0"/>
              </w:rPr>
              <w:t xml:space="preserve"> pantā vārdus "un trešajā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likumprojekta 4.pantā, kas paredz izslēgt 6.</w:t>
            </w:r>
            <w:r w:rsidR="00000000" w:rsidRPr="00000000" w:rsidDel="00000000">
              <w:rPr>
                <w:vertAlign w:val="superscript"/>
                <w:rtl w:val="0"/>
              </w:rPr>
              <w:t xml:space="preserve">1</w:t>
            </w:r>
            <w:r w:rsidR="00000000" w:rsidRPr="00000000" w:rsidDel="00000000">
              <w:rPr>
                <w:rtl w:val="0"/>
              </w:rPr>
              <w:t xml:space="preserve"> pantā vārdus “un trešajā daļā”, būtu jāsvītro vārds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Šajā pantā noteikto minimālo obligāto iemaksu objektu nepiemēro proporcionāli par tām taksācijas gada kalendāra dienām, kurās darba 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atrodas atvaļinājumā bez darba algas saglabāšanas,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atrodas dīkstāvē, kas radusies darba ņēmēja vainas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atstādināts no darba bez darba algas saglabāšanas,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atrodas bērna kopšanas atvaļinājumā,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atrodas atvaļinājums sakarā ar bērna piedzimšanu,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atrodas atvaļinājumā bez darba algas saglabāšanas, kas piešķirts darba ņēmējam, kura aprūpē un uzraudzībā pirms adopcijas apstiprināšanas tiesā ar bāriņtiesas lēmumu nodots aprūpējamais bērns,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atrodas atvaļinājumā bez darba algas saglabāšanas, kas piešķirts darba ņēmējam, kura aprūpē ir laulātais, vecāks, bērns vai cits tuvs ģimenes loceklis, vai persona, kura dzīvo ar darba ņēmēju vienā mājsaimniecībā un kurai nopietna medicīniska iemesla dēļ nepieciešama būtiska aprūpe vai atbalsts (aprūpētāja atvaļinājums),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ir pārejošā darbnespējā, grūtniecības un dzemdību atvaļinājumā, par kurām tam ir izsniegta darbnespējas lapa.”;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11.pantā, kas paredz 20.</w:t>
            </w:r>
            <w:r w:rsidR="00000000" w:rsidRPr="00000000" w:rsidDel="00000000">
              <w:rPr>
                <w:vertAlign w:val="superscript"/>
                <w:rtl w:val="0"/>
              </w:rPr>
              <w:t xml:space="preserve">4</w:t>
            </w:r>
            <w:r w:rsidR="00000000" w:rsidRPr="00000000" w:rsidDel="00000000">
              <w:rPr>
                <w:rtl w:val="0"/>
              </w:rPr>
              <w:t xml:space="preserve"> panta piekto daļu izteikt jaunā redakcijā, aizstāt 5.punktā lietoto vārdu “atvaļinājums” ar vārdu “atvaļinājumā”.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102., 103., 104., 105., 106., 107. un 108.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Piemērojot šā likuma 5.panta trešo daļu, persona, kura līdz 2024.gada 31.decembrim brīvprātīgajai apdrošināšanai ir pievienojusies pašnodarbinātā laulātā statusā, līdz 2025.gada 31.decembrim brīvprātīgās apdrošināšanas iemaksas turpina veikt atbilstoši kārtībai, kāda šai personai bija noteikta līdz 2024.gada 31.decembrim. Sākot ar 2026.gada 1.janvāri minētā persona brīvprātīgajai apdrošināšanai var pievienoties un brīvprātīgās apdrošināšanas iemaksas veikt šajā likumā noteiktajā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Šā likuma pārejas noteikumu 88., 89. un 90.punkts ir piemērojams par obligāto iemaksu periodu no 2021.gada 1.jūlija līdz 2024.gada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Grozījums šā likuma 20.</w:t>
            </w:r>
            <w:r w:rsidR="00000000" w:rsidRPr="00000000" w:rsidDel="00000000">
              <w:rPr>
                <w:vertAlign w:val="superscript"/>
                <w:rtl w:val="0"/>
              </w:rPr>
              <w:t xml:space="preserve">4</w:t>
            </w:r>
            <w:r w:rsidR="00000000" w:rsidRPr="00000000" w:rsidDel="00000000">
              <w:rPr>
                <w:rtl w:val="0"/>
              </w:rPr>
              <w:t xml:space="preserve"> panta trīspadsmitajā daļā attiecībā uz minimālo obligāto iemaksu aprēķina un pārrēķina perioda precizēšanu, attiecināms uz sociālās apdrošināšanas periodu, sākot ar 2024. 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Grozījumi šā likuma 14.</w:t>
            </w:r>
            <w:r w:rsidR="00000000" w:rsidRPr="00000000" w:rsidDel="00000000">
              <w:rPr>
                <w:vertAlign w:val="superscript"/>
                <w:rtl w:val="0"/>
              </w:rPr>
              <w:t xml:space="preserve">1</w:t>
            </w:r>
            <w:r w:rsidR="00000000" w:rsidRPr="00000000" w:rsidDel="00000000">
              <w:rPr>
                <w:rtl w:val="0"/>
              </w:rPr>
              <w:t xml:space="preserve"> panta sestajā daļā, 20.</w:t>
            </w:r>
            <w:r w:rsidR="00000000" w:rsidRPr="00000000" w:rsidDel="00000000">
              <w:rPr>
                <w:vertAlign w:val="superscript"/>
                <w:rtl w:val="0"/>
              </w:rPr>
              <w:t xml:space="preserve">4</w:t>
            </w:r>
            <w:r w:rsidR="00000000" w:rsidRPr="00000000" w:rsidDel="00000000">
              <w:rPr>
                <w:rtl w:val="0"/>
              </w:rPr>
              <w:t xml:space="preserve"> panta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ceturtajā, sestajā, septītajā, astotajā, devītajā, desmitajā, vienpadsmitajā daļā attiecībā uz pašnodarbināto apliecinājuma un minimālo obligāto iemaksu veikšanas atcelšanu un trīspadsmitajā daļā attiecībā uz Valsts sociālās apdrošināšanas aģentūras pienākumu ziņot Valsts ieņēmumu dienestam par pašnodarbinātajiem, attiecināmi uz sociālās apdrošināšanas periodu, sākot 2025.gada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 Grozījumi šā likuma 24.</w:t>
            </w:r>
            <w:r w:rsidR="00000000" w:rsidRPr="00000000" w:rsidDel="00000000">
              <w:rPr>
                <w:vertAlign w:val="superscript"/>
                <w:rtl w:val="0"/>
              </w:rPr>
              <w:t xml:space="preserve">2</w:t>
            </w:r>
            <w:r w:rsidR="00000000" w:rsidRPr="00000000" w:rsidDel="00000000">
              <w:rPr>
                <w:rtl w:val="0"/>
              </w:rPr>
              <w:t xml:space="preserve"> pantā stājas spēkā 2025.gada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Ministru kabinets līdz 2025.gada 30.jūnijam izdod šā likuma 29. panta trešajā daļā un 30. panta piektajā daļā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Grozījumi šā likuma 29. un 30.pantā stājas spēkā 2025.gada 1.jūlijā.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18.pantu, kas paredz papildināt pārejas noteikumus ar 105.punktu, pēc vārda “sākot” lietojot prievārdu “ar”.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beigās tiek norādīts: “Likums stājas spēkā”, taču nav norādīts spēkā stāšanās termiņš. Līdz ar to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18.februāra noteikumu Nr.108 "Normatīvo aktu projektu sagatavošanas noteikumi" (turpmāk - Ministru kabineta noteikumi Nr.108) 2.2. apakšpunktā noteikts, ka normatīvā akta projekta tekstu raksta ievērojot valsts valodas literārās un gramatiskās normas, juridisko terminoloģiju un pareizrakstības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anotāciju  anotācijā labojot pieļautās pareizrakstības kļūdas, piemēram, 1.3.apakšpunktā "Pašreizējā situācija" 1.punktā aizstāt vārdus "faktisko </w:t>
            </w:r>
            <w:r w:rsidR="00000000" w:rsidRPr="00000000" w:rsidDel="00000000">
              <w:rPr>
                <w:b w:val="1"/>
                <w:rtl w:val="0"/>
              </w:rPr>
              <w:t xml:space="preserve">socāl </w:t>
            </w:r>
            <w:r w:rsidR="00000000" w:rsidRPr="00000000" w:rsidDel="00000000">
              <w:rPr>
                <w:rtl w:val="0"/>
              </w:rPr>
              <w:t xml:space="preserve">apdrošinātās personas statusa veidu, sociālās apdrošināšanas veidiem, kādiem tās tiek </w:t>
            </w:r>
            <w:r w:rsidR="00000000" w:rsidRPr="00000000" w:rsidDel="00000000">
              <w:rPr>
                <w:b w:val="1"/>
                <w:rtl w:val="0"/>
              </w:rPr>
              <w:t xml:space="preserve">apdrošināts</w:t>
            </w:r>
            <w:r w:rsidR="00000000" w:rsidRPr="00000000" w:rsidDel="00000000">
              <w:rPr>
                <w:rtl w:val="0"/>
              </w:rPr>
              <w:t xml:space="preserve">"  ar vārdiem "faktisko </w:t>
            </w:r>
            <w:r w:rsidR="00000000" w:rsidRPr="00000000" w:rsidDel="00000000">
              <w:rPr>
                <w:b w:val="1"/>
                <w:rtl w:val="0"/>
              </w:rPr>
              <w:t xml:space="preserve">sociāli</w:t>
            </w:r>
            <w:r w:rsidR="00000000" w:rsidRPr="00000000" w:rsidDel="00000000">
              <w:rPr>
                <w:rtl w:val="0"/>
              </w:rPr>
              <w:t xml:space="preserve"> apdrošinātās personas statusa veidu, sociālās apdrošināšanas veidiem, kādiem tās tiek </w:t>
            </w:r>
            <w:r w:rsidR="00000000" w:rsidRPr="00000000" w:rsidDel="00000000">
              <w:rPr>
                <w:b w:val="1"/>
                <w:rtl w:val="0"/>
              </w:rPr>
              <w:t xml:space="preserve">apdrošinātas</w:t>
            </w:r>
            <w:r w:rsidR="00000000" w:rsidRPr="00000000" w:rsidDel="00000000">
              <w:rPr>
                <w:rtl w:val="0"/>
              </w:rPr>
              <w:t xml:space="preserve">", precizēt galotnes minētā sadaļas 3.punktā “janvāri” un stāvokli”, sadaļā "Problēmas un risinājumi" ir rakstīts '3.februāraī"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2.pantam, kas paredz likuma 5.panta trešo daļu izteikt citā redakcijā, plānots atcelt regulējumu, kas nosaka, ka pašnodarbinātā laulātais, pievienojoties sociālajai apdrošināšanai brīvprātīgi, tiek apdrošināts arī invaliditātes apdrošināšanai, maternitātes un slimības apdrošināšanai, saglabājot tikai pensiju apdrošināšanu, tādējādi nodrošinot vienlīdzības principu attiecībā pret citām personām, kuras sociālajai apdrošināšanai pievienojas brīvprātīgi, un kuras tiek apdrošinātas tikai pensiju apdrošināšanai. Lūdzam izvērtēt, vai minētā norma neietekmē likumā “Par valsts budžetu 2024. gadam un budžeta ietvaru 2024., 2025. un 2026.gadam” valsts sociālās apdrošināšanas speciālajā budžetā plānotos ieņēmumus no brīvprātīgajām sociālās apdrošināšanas iemaksām, nepieciešamības gadījumā precizējot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aizpildot 2.ailes 1.punktu un 1.1.apakšpunktu atbilstoši 2.punktam un 2.1.apakšpunktam, attiecīgi svītrojot minētās ailes 3., 4.punktā un 3.1.apakšpunktā, kā arī 6.punktā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04.12.2024.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24-TA-1619</w:t>
    </w:r>
    <w:r>
      <w:br/>
    </w:r>
    <w:r w:rsidR="00000000" w:rsidRPr="00000000" w:rsidDel="00000000">
      <w:rPr>
        <w:rtl w:val="0"/>
      </w:rPr>
      <w:t xml:space="preserve">Izdrukāts 04.12.2024.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Atzinumi_24-TA-1619.docx</dc:title>
</cp:coreProperties>
</file>

<file path=docProps/custom.xml><?xml version="1.0" encoding="utf-8"?>
<Properties xmlns="http://schemas.openxmlformats.org/officeDocument/2006/custom-properties" xmlns:vt="http://schemas.openxmlformats.org/officeDocument/2006/docPropsVTypes"/>
</file>