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1.01.2025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31.01.2025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