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25-TA-1337: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nodošanu Rīgas Tehniskajai universitātei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Matrožu ielā; Matrožu ielā 20 (nekustamā īpašuma kadastra Nr. 0100 062 0002) – zemes vienību (zemes vienības kadastra apzīmējums 0100 062 0002) 1,8092 ha platībā un biroja ēkas II kārtu – pamatus (būves kadastra apzīmējums 0100 062 0002 001) –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nekustamajam īpašumam Matrožu ielā, Matrožu ielā 20 (kadastra Nr.01000620002) ierakstīta atzīme: Daugava (tās atzarojumi un Pļaviņu, Ķeguma un Rīgas HES ūdenskrātuves) - 0,487 ha, kā arī viens no zemes lietošanas mērķiem ir norādīts: Publiskie ūdeņi 0301 0,3253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Civillikuma 1104.pantu publiskie ūdeņi ir valsts īpašums, ciktāl uz tiem nepastāv īpašuma tiesības privātai personai. Papildus saskaņā ar Zemes pārvaldības likuma 15.panta ceturto daļu </w:t>
            </w:r>
            <w:r w:rsidR="00000000" w:rsidRPr="00000000" w:rsidDel="00000000">
              <w:rPr>
                <w:u w:val="single"/>
                <w:rtl w:val="0"/>
              </w:rPr>
              <w:t xml:space="preserve">valsts īpašumā esošos iekšzemes publiskos ūdeņus un jūras piekrastes joslu aizliegts atsavināt</w:t>
            </w:r>
            <w:r w:rsidR="00000000" w:rsidRPr="00000000" w:rsidDel="00000000">
              <w:rPr>
                <w:rtl w:val="0"/>
              </w:rPr>
              <w:t xml:space="preserve">, ieķīlāt vai citādi apgrūtināt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tā kā nekustamā īpašuma Matrožu ielā; Matrožu ielā 20, Rīgā, sastāvā ir publiskie ūdeņi, tas esošajā sastāvā nav atsavināms un būtu izvērtējama zemes robežu korekcija izslēdzot publiskos ūdeņus.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ir teikts - Izglītības funkcijas nodrošināšanai Nekustamie īpašumi ir nododami RTU īpašumā. Lūdzam skaidrot par katru konkrētu īpašumu kā pēc īpašuma nodošanas RTU tiks īstenota izglītības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Rīgas pilsētas zemesgrāmatas nodalījumā Nr. 100000241447 uz nekustamo īpašumu (kadastra Nr.01000622051) - zemes vienību  Matrožu ielā 30, Rīgā, </w:t>
            </w:r>
            <w:r w:rsidR="00000000" w:rsidRPr="00000000" w:rsidDel="00000000">
              <w:rPr>
                <w:u w:val="single"/>
                <w:rtl w:val="0"/>
              </w:rPr>
              <w:t xml:space="preserve">visā tās platībā</w:t>
            </w:r>
            <w:r w:rsidR="00000000" w:rsidRPr="00000000" w:rsidDel="00000000">
              <w:rPr>
                <w:rtl w:val="0"/>
              </w:rPr>
              <w:t xml:space="preserve">, divām juridiskām personām ir nostiprinātas zemes nomas tiesības. Anotācijā skaidrots, ka no ierakstiem zemesgrāmatā redzams, ka nomas tiesības dublējas, nekustamais īpašums ir iznomāts SIA "RIGA YACHT MARINA", kas ir iepriekšējā nomnieka SIA "Mangaļsalas nams" saistību pārņēmēja, līdz ar to III daļas 1. iedaļas ieraksts Nr.3.1. un ar to saistītais III daļas 2. iedaļas ieraksts Nr.2.1. ir dzēšami vienlaikus ar īpašuma tiesību nostiprināšanu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ierakstiem Rīgas pilsētas zemesgrāmatas nodalījumā Nr. 100000241447 nav konstatējams, ka nomas tiesības dublējas un, ka  SIA "RIGA YACHT MARINA", ir iepriekšējā nomnieka SIA "Mangaļsalas nams"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anotācijā norādīts, ka uz zemes vienības Matrožu ielā 30, Rīgā, atrodas SIA "RIGA YACHT MARINA" piederošas būves, un ievērojot to, ka visa zemes vienība ir iznomāta būvju īpašniekam, tiesiskās skaidrības nodrošināšanai lūdzam papildināt anotāciju ar informāciju, kā RTU varēs izmantot zemes vienību pēc tās pārņemšanas savā īpašumā izglītības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no komercdarbības atbalsta viedokļa par to, vai MK rīkojuma projektā minēto nekustamo īpašumu (turpmāk – Nekustamie īpašumi) nodošana Rīgas Tehniskās universitātes (turpmāk - RTU) īpašumā bez atlīdzības ir/nav kvalificējama kā komercdarbības atbalsts. Skaidrojam, ka gadījumā, ja plānotā Nekustamo īpašumu nodošana bez atlīdzības ir paredzēta vispārējās izglītības iestādes darbībai un ja minētās izglītības iestādes darbība pārsvarā tiek finansēta no valsts (t.i., valsts finansējums šai izglītības iestādei sastāda vairāk nekā 50% no tās kopējiem ieņēmumiem), Nekustamo īpašumu nodošana bez atlīdzības nav saistīta ar saimniecisko darbību veikšanu un attiecīgi nav kvalificējama kā komercdarbības atbalsts (skat. </w:t>
            </w:r>
            <w:r w:rsidR="00000000" w:rsidRPr="00000000" w:rsidDel="00000000">
              <w:rPr>
                <w:i w:val="1"/>
                <w:rtl w:val="0"/>
              </w:rPr>
              <w:t xml:space="preserve">Komisijas 2016.gada 19.jūlija paziņojuma par Līguma par Eiropas Savienības darbību 107. panta 1. punktā minēto valsts atbalsta jēdzienu (2016/C 262/01) </w:t>
            </w:r>
            <w:r w:rsidR="00000000" w:rsidRPr="00000000" w:rsidDel="00000000">
              <w:rPr>
                <w:rtl w:val="0"/>
              </w:rPr>
              <w:t xml:space="preserve">28. un 29.punktu). Gadījumā, ja tiek konstatēts, ka RTU valsts piešķirtais finansējums sastāda mazāk nekā 50% no tās kopējiem ieņēmumiem, aicinām vērtēt, vai attiecībā uz Nekustamo īpašumu nodošanu bez atlīdzības vienlaikus izpildās visas Komercdarbības atbalsta kontroles likuma 5.pantā minētās pazīmes, jo sevišķi pazīme – ietekme uz tirdzniecību un konkurenci Eiropas Savienības iekšējā tirgū. Gadījumā, ja tiek konstatēta vienlaicīga visu iepriekš minēto komercdarbības atbalstu raksturojošo pazīmju izpilde, lūdzam anotācijā norādīt Nekustamo īpašumu nodošanai bez atlīdzības piemērojamo komercdarbības atbalsta regulējumu, lai nodrošinātu likumīga un ar Eiropas Savienības iekšējo tirgu saderīga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uz Nekustamā īpašuma Nr.5 atrodas Nomniekam piederošas būves - biroju ēka (būves kadastra apzīmējums 01000620099001) un piestātne KPS-16 (1. kārta) (būves kadastra apzīmējums 01000622051004). Aicinām papildināt informāciju, pamatojoties uz NĪVKIS datiem - biroju ēka (būves kadastra apzīmējums 01000620099001) nostiprināta zemesgrāmatā (kadastra Nr.01005620081), nodalījums Nr. 100000385123 un piestātne KPS-16 (1. kārta) (būves kadastra apzīmējums 01000622051004) nostiprināta Zemesgrāmatā (kadastra Nr.01005620084), nodalījums Nr. 100000387421.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Valsts nekustamais īpašums Matrožu ielā; Matrožu ielā 16 (nekustamā īpašuma kadastra Nr. 01000622114) - zemes vienība (zemes vienības kadastra apzīmējums 01000622114) un vidēja sprieguma apakšstacija (pamati) (būves kadastra apzīmējums 01000622114001) - Rīgā (turpmāk - Nekustamais īpašums Nr.4). Lūdzam papildināt informāciju, norādot zemes vienībai kadastra apzīmējums 01000622114 platību, kas saskaņā ar NĪVKIS datiem ir 0,3703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Nekustamais īpašums Nr.3 saistīts ar valstij Satiksmes ministrijas personā piederošo Nekustamo īpašumu Nr. 2 un Rīgas valstspilsētas pašvaldībai  piederošo zemes vienību (zemes vienības kadastra apzīmējums 01000620242) 0,9330 ha platībā. Lūdzam precizēt zemes vienības kadastra apzīmējums 01000620242 platību, kas saskaņā Nekustamā īpašuma valsts kadastra informācijas sistēmas datiem  ir  0,6938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25-TA-1337</w:t>
    </w:r>
    <w:r>
      <w:br/>
    </w:r>
    <w:r w:rsidR="00000000" w:rsidRPr="00000000" w:rsidDel="00000000">
      <w:rPr>
        <w:rtl w:val="0"/>
      </w:rPr>
      <w:t xml:space="preserve">Izdrukāts 20.06.2025.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25-TA-1337</w:t>
    </w:r>
    <w:r>
      <w:br/>
    </w:r>
    <w:r w:rsidR="00000000" w:rsidRPr="00000000" w:rsidDel="00000000">
      <w:rPr>
        <w:rtl w:val="0"/>
      </w:rPr>
      <w:t xml:space="preserve">Izdrukāts 20.06.2025.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Atzinumi_25-TA-1337.docx</dc:title>
</cp:coreProperties>
</file>

<file path=docProps/custom.xml><?xml version="1.0" encoding="utf-8"?>
<Properties xmlns="http://schemas.openxmlformats.org/officeDocument/2006/custom-properties" xmlns:vt="http://schemas.openxmlformats.org/officeDocument/2006/docPropsVTypes"/>
</file>