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6. nodrošina, ka vērtēšanas komisija izvērtē iesniegtos projektu pieteikumus atbilstoši šo noteikumu </w:t>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w:t>
            </w:r>
            <w:r w:rsidR="00000000" w:rsidRPr="00000000" w:rsidDel="00000000">
              <w:rPr>
                <w:rtl w:val="0"/>
              </w:rPr>
              <w:t xml:space="preserve"> apakšpunktā minētajā projektu pieteikumu atlases nolikumā noteiktajai kārtībai un kritērijiem un Eiropas Savienības fondu 2021.– 2027. gada plānošanas perioda vadības likumā noteiktajiem projekta iesniedzēja izslēgšanas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36.punktu paredzēts papildināt Ministru kabineta 2023.gada 19.decembra noteikumus Nr.818 “Eiropas Savienības kohēzijas politikas programmas 2021.–2027.gadam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32.</w:t>
            </w:r>
            <w:r w:rsidR="00000000" w:rsidRPr="00000000" w:rsidDel="00000000">
              <w:rPr>
                <w:vertAlign w:val="superscript"/>
                <w:rtl w:val="0"/>
              </w:rPr>
              <w:t xml:space="preserve">4</w:t>
            </w:r>
            <w:r w:rsidR="00000000" w:rsidRPr="00000000" w:rsidDel="00000000">
              <w:rPr>
                <w:rtl w:val="0"/>
              </w:rPr>
              <w:t xml:space="preserve">6. apakšpunktu, paredzot, ka šo noteikumu 32.</w:t>
            </w:r>
            <w:r w:rsidR="00000000" w:rsidRPr="00000000" w:rsidDel="00000000">
              <w:rPr>
                <w:vertAlign w:val="superscript"/>
                <w:rtl w:val="0"/>
              </w:rPr>
              <w:t xml:space="preserve">2</w:t>
            </w:r>
            <w:r w:rsidR="00000000" w:rsidRPr="00000000" w:rsidDel="00000000">
              <w:rPr>
                <w:rtl w:val="0"/>
              </w:rPr>
              <w:t xml:space="preserve">2. apakšpunktā minētās projektu pieteikumu atlases īstenošanai šo noteikumu 12.2.apakšpunktā minētais sadarbības partneris (Sabiedrības integrācijas fonds) nodrošina, ka vērtēšanas komisija izvērtē iesniegtos projektu pieteikumus atbilstoši šo noteikumu 32.</w:t>
            </w:r>
            <w:r w:rsidR="00000000" w:rsidRPr="00000000" w:rsidDel="00000000">
              <w:rPr>
                <w:vertAlign w:val="superscript"/>
                <w:rtl w:val="0"/>
              </w:rPr>
              <w:t xml:space="preserve">4</w:t>
            </w:r>
            <w:r w:rsidR="00000000" w:rsidRPr="00000000" w:rsidDel="00000000">
              <w:rPr>
                <w:rtl w:val="0"/>
              </w:rPr>
              <w:t xml:space="preserve">2. apakšpunktā minētajā projektu pieteikumu atlases nolikumā noteiktajai kārtībai un kritērijiem un Eiropas Savienības fondu 2021.– 2027.gada plānošanas perioda vadības likumā noteiktajiem projekta iesniedzēja izslēgšanas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32.</w:t>
            </w:r>
            <w:r w:rsidR="00000000" w:rsidRPr="00000000" w:rsidDel="00000000">
              <w:rPr>
                <w:vertAlign w:val="superscript"/>
                <w:rtl w:val="0"/>
              </w:rPr>
              <w:t xml:space="preserve">4</w:t>
            </w:r>
            <w:r w:rsidR="00000000" w:rsidRPr="00000000" w:rsidDel="00000000">
              <w:rPr>
                <w:rtl w:val="0"/>
              </w:rPr>
              <w:t xml:space="preserve">7.3. apakšpunktu, paredzot, ka šo noteikumu 32.</w:t>
            </w:r>
            <w:r w:rsidR="00000000" w:rsidRPr="00000000" w:rsidDel="00000000">
              <w:rPr>
                <w:vertAlign w:val="superscript"/>
                <w:rtl w:val="0"/>
              </w:rPr>
              <w:t xml:space="preserve">2</w:t>
            </w:r>
            <w:r w:rsidR="00000000" w:rsidRPr="00000000" w:rsidDel="00000000">
              <w:rPr>
                <w:rtl w:val="0"/>
              </w:rPr>
              <w:t xml:space="preserve">2. apakšpunktā minētās projektu pieteikumu atlases īstenošanai šo noteikumu 12.2.apakšpunktā minētais sadarbības partneris (Sabiedrības integrācijas fonds) nodrošina, ka projekta pieteikuma noraidīšanu pieņem, ja senioru skolas projekta pieteikuma pieteicējs atbilst Eiropas Savienības fondu 2021.–2027. gada plānošanas perioda vadības likumā noteiktajiem projekta iesniedzēja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Eiropas Savienības fondu 2021.– 2027.gada plānošanas perioda vadības likumā 22.panta (Projekta iesniedzēja izslēgšanas noteikumi) pirmās daļas 1. un 2.punkta izriet, ka sadarbības iestāde noraida projekta iesniegumu, ja projekta iesniedzējs vai persona, kura ir projekta iesniedzēja valdes vai padomes loceklis vai prokūrists, vai persona, kura ir pilnvarota pārstāvēt projekta iesniedzēju ar filiāli saistītās darbībās, ar tādu prokurora priekšrakstu par sodu vai tiesas spriedumu, kas stājies spēkā un kļuvis neapstrīdams un nepārsūdzams, ir atzīta par kādā no turpat norādītajiem noziedzīgiem nodarījumiem, kā arī, ja projekta iesniedzējs ar tādu attiecīgā jomā kompetentas institūcijas lēmumu, prokurora priekšrakstu par sodu vai tiesas spriedumu, kas stājies spēkā un kļuvis neapstrīdams un nepārsūdzams, ir atzīts par vainīgu un sodīts par kādu no turpat norādītajiem administratīvajiem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grozījumu projektā un grozījumu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nav norādīts, no kāda informācijas avota Sabiedrības integrācijas fonds (vērtēšanas komisija) saņems minēto informāciju par personas iespējamo sodāmību un nav norādīts informācijas saņemšanas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precizēt projekta anotāciju, norādot projekta 36.punktā ietvertajā Ministru kabineta 2023.gada 19.decembra noteikumu Nr.818 “Eiropas Savienības kohēzijas politikas programmas 2021.–2027.gadam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ar 32.</w:t>
            </w:r>
            <w:r w:rsidR="00000000" w:rsidRPr="00000000" w:rsidDel="00000000">
              <w:rPr>
                <w:vertAlign w:val="superscript"/>
                <w:rtl w:val="0"/>
              </w:rPr>
              <w:t xml:space="preserve">4</w:t>
            </w:r>
            <w:r w:rsidR="00000000" w:rsidRPr="00000000" w:rsidDel="00000000">
              <w:rPr>
                <w:rtl w:val="0"/>
              </w:rPr>
              <w:t xml:space="preserve">6. un 32.</w:t>
            </w:r>
            <w:r w:rsidR="00000000" w:rsidRPr="00000000" w:rsidDel="00000000">
              <w:rPr>
                <w:vertAlign w:val="superscript"/>
                <w:rtl w:val="0"/>
              </w:rPr>
              <w:t xml:space="preserve">4</w:t>
            </w:r>
            <w:r w:rsidR="00000000" w:rsidRPr="00000000" w:rsidDel="00000000">
              <w:rPr>
                <w:rtl w:val="0"/>
              </w:rPr>
              <w:t xml:space="preserve">7.3. apakšpunktā ietvertās informācijas avotu un tās saņemšanas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25-TA-1911</w:t>
    </w:r>
    <w:r>
      <w:br/>
    </w:r>
    <w:r w:rsidR="00000000" w:rsidRPr="00000000" w:rsidDel="00000000">
      <w:rPr>
        <w:rtl w:val="0"/>
      </w:rPr>
      <w:t xml:space="preserve">Izdrukāts 01.12.2025. 18.57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25-TA-1911</w:t>
    </w:r>
    <w:r>
      <w:br/>
    </w:r>
    <w:r w:rsidR="00000000" w:rsidRPr="00000000" w:rsidDel="00000000">
      <w:rPr>
        <w:rtl w:val="0"/>
      </w:rPr>
      <w:t xml:space="preserve">Izdrukāts 01.12.2025. 18.57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Atzinumi_25-TA-1911.docx</dc:title>
</cp:coreProperties>
</file>

<file path=docProps/custom.xml><?xml version="1.0" encoding="utf-8"?>
<Properties xmlns="http://schemas.openxmlformats.org/officeDocument/2006/custom-properties" xmlns:vt="http://schemas.openxmlformats.org/officeDocument/2006/docPropsVTypes"/>
</file>