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sniegs atzinumu trīs dienu laikā pēc pieprasītās papildu informācijas saņemšanas no Izglītības un zinātnes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Runkovska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03.07.2023.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03.07.2023.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Atzinumi_23-TA-1185.docx</dc:title>
</cp:coreProperties>
</file>

<file path=docProps/custom.xml><?xml version="1.0" encoding="utf-8"?>
<Properties xmlns="http://schemas.openxmlformats.org/officeDocument/2006/custom-properties" xmlns:vt="http://schemas.openxmlformats.org/officeDocument/2006/docPropsVTypes"/>
</file>