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darījumiem ar kriptoaktīviem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20.11.2025.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20.11.2025.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