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Starptautisko un Latvijas Republikas nacionālo sankciju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Atzinumi_24-TA-2318.docx</dc:title>
</cp:coreProperties>
</file>

<file path=docProps/custom.xml><?xml version="1.0" encoding="utf-8"?>
<Properties xmlns="http://schemas.openxmlformats.org/officeDocument/2006/custom-properties" xmlns:vt="http://schemas.openxmlformats.org/officeDocument/2006/docPropsVTypes"/>
</file>