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26-TA-1927: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pie pašreizējās situācijas sniegto informāciju papildināt ar skaidrojumu, kā situācijā, kad Zemkopības ministrijai ikgadēji ir pieejams finansējums valsts meliorācijas sistēmu un valsts nozīmes meliorācijas sistēmu ekspluatācijai un uzturēšanai 5,4 milj. </w:t>
            </w:r>
            <w:r w:rsidR="00000000" w:rsidRPr="00000000" w:rsidDel="00000000">
              <w:rPr>
                <w:i w:val="1"/>
                <w:rtl w:val="0"/>
              </w:rPr>
              <w:t xml:space="preserve">euro </w:t>
            </w:r>
            <w:r w:rsidR="00000000" w:rsidRPr="00000000" w:rsidDel="00000000">
              <w:rPr>
                <w:rtl w:val="0"/>
              </w:rPr>
              <w:t xml:space="preserve">apmērā, kas tiek piešķirts VSIA “Zemkopības ministrijas nekustamie īpašumi", nav veikti preventīvi darbi meliorācijas sistēmu uzturēšanai, kas ļautu izvairīties no šādām ārkārtas situācijām, turklāt ievērojot, ka valsts nozīmes ūdensnotekas Dursupes remontdarbi veikti jau 2025.gadā, pieprasot tam finansējumu no budžeta programmas “Līdzekļi neparedzētiem gadījumiem” (Ministru kabineta 02.12.2025. rīkojums Nr.790).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6.2.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pievienot skaidrojumu, kā lokālajās tāmēs paredzētie darbi (apauguma novākšana, gultnes rakšana un tīrīšana, niedru un sanesumu novākšana, izraktās grunts izlīdzināšana u.c.) atšķiras no ikgadējiem valsts meliorācijas sistēmu uzturēšanas darbiem, kuri tiek finansēti Zemkopības ministrijas budžeta ietvaros valsts meliorācijas sistēmu un valsts nozīmes meliorācijas sistēmu ekspluatācijai un uzturēšanai, kā arī skaidrot, kā tiks nodrošināts, ka no valsts budžeta programmas "Līdzekļi neparedzētiem gadījumiem" tiek finansēti tikai 2026. gada 20. un 21. jūlija lietavu radīto bojājumu novēršanas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pievienot skaidrojumu par darbu apjomu noteikšanas metodiku un pamatojumu, uz kā pamata pēc apsekošanas noteikti lokālajās tāmēs norādītie darbu apjomi, kā arī attiecībā uz valsts nozīmes ūdensnoteku Dursupe pievienot skaidrojumu, kā tiek nodrošināts, ka 2026. gadā pieprasītais finansējums attiecas uz jauniem 2026. gada jūlija lietavu radītiem bojājumiem un nepārklājas ar 2025. gadā no valsts budžeta programmas "Līdzekļi neparedzētiem gadījumiem" finansētiem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pievienot skaidrojumu, vai pieprasījumā iekļautie darbi ir salāgoti un nepārklājas, piemēram, ar Satiksmes ministrijas virzītajā Ministru kabineta rīkojuma projektā (TA lieta Nr. 26-TA-1892) iekļautiem darbiem 2026. gada 20. un 21. jūlija intensīvo lietavu rezultātā valsts autoceļiem nodarīto postījumu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ka 90 000 </w:t>
            </w:r>
            <w:r w:rsidR="00000000" w:rsidRPr="00000000" w:rsidDel="00000000">
              <w:rPr>
                <w:i w:val="1"/>
                <w:rtl w:val="0"/>
              </w:rPr>
              <w:t xml:space="preserve">euro </w:t>
            </w:r>
            <w:r w:rsidR="00000000" w:rsidRPr="00000000" w:rsidDel="00000000">
              <w:rPr>
                <w:rtl w:val="0"/>
              </w:rPr>
              <w:t xml:space="preserve">apmērā noteiktais bojājumu novēršanas finansējums veidojas no piecām lokālajām tāmēm, kuru kopējās izmaksas ir 74 380 </w:t>
            </w:r>
            <w:r w:rsidR="00000000" w:rsidRPr="00000000" w:rsidDel="00000000">
              <w:rPr>
                <w:i w:val="1"/>
                <w:rtl w:val="0"/>
              </w:rPr>
              <w:t xml:space="preserve">euro </w:t>
            </w:r>
            <w:r w:rsidR="00000000" w:rsidRPr="00000000" w:rsidDel="00000000">
              <w:rPr>
                <w:rtl w:val="0"/>
              </w:rPr>
              <w:t xml:space="preserve">bez PVN jeb 90 000 </w:t>
            </w:r>
            <w:r w:rsidR="00000000" w:rsidRPr="00000000" w:rsidDel="00000000">
              <w:rPr>
                <w:i w:val="1"/>
                <w:rtl w:val="0"/>
              </w:rPr>
              <w:t xml:space="preserve">euro </w:t>
            </w:r>
            <w:r w:rsidR="00000000" w:rsidRPr="00000000" w:rsidDel="00000000">
              <w:rPr>
                <w:rtl w:val="0"/>
              </w:rPr>
              <w:t xml:space="preserve">ar PVN, kā arī, ievērojot, ka lokālajās tāmēs PVN apmērs norādīts 0 </w:t>
            </w:r>
            <w:r w:rsidR="00000000" w:rsidRPr="00000000" w:rsidDel="00000000">
              <w:rPr>
                <w:i w:val="1"/>
                <w:rtl w:val="0"/>
              </w:rPr>
              <w:t xml:space="preserve">euro </w:t>
            </w:r>
            <w:r w:rsidR="00000000" w:rsidRPr="00000000" w:rsidDel="00000000">
              <w:rPr>
                <w:rtl w:val="0"/>
              </w:rPr>
              <w:t xml:space="preserve">apmērā, pievienot skaidrojumu par pieprasījumā iekļauto PVN izmaksu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ministrijai no valsts budžeta programmas 02.00.00 "Līdzekļi neparedzētiem gadījumiem" piešķirt Zemkopības ministrijai finansējumu, kas nepārsniedz 90 000 </w:t>
            </w:r>
            <w:r w:rsidR="00000000" w:rsidRPr="00000000" w:rsidDel="00000000">
              <w:rPr>
                <w:i w:val="1"/>
                <w:rtl w:val="0"/>
              </w:rPr>
              <w:t xml:space="preserve">euro</w:t>
            </w:r>
            <w:r w:rsidR="00000000" w:rsidRPr="00000000" w:rsidDel="00000000">
              <w:rPr>
                <w:rtl w:val="0"/>
              </w:rPr>
              <w:t xml:space="preserve">, lai segtu izdevumus par valsts meliorācijas sistēmu ārkārtas uzturēšanas darbiem saistībā ar plūdu izraisīto seku novēršanu lietavu un plūdu skartajās teritorijās Talsu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no valsts budžeta programmas 02.00.00 "Līdzekļi neparedzētiem gadījumiem" piešķirt Zemkopības ministrijai finansējumu 90 000 </w:t>
            </w:r>
            <w:r w:rsidR="00000000" w:rsidRPr="00000000" w:rsidDel="00000000">
              <w:rPr>
                <w:i w:val="1"/>
                <w:rtl w:val="0"/>
              </w:rPr>
              <w:t xml:space="preserve">euro </w:t>
            </w:r>
            <w:r w:rsidR="00000000" w:rsidRPr="00000000" w:rsidDel="00000000">
              <w:rPr>
                <w:rtl w:val="0"/>
              </w:rPr>
              <w:t xml:space="preserve">apmērā, lai nodrošinātu izmaksu segšanu par valsts meliorācijas sistēmu ārkārtas uzturēšanas darbu īstenošanu seku novēršanai 2026. gada 20. un 21. jūlija intensīvo lietavu skartajās teritorijās Talsu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26-TA-1927</w:t>
    </w:r>
    <w:r>
      <w:br/>
    </w:r>
    <w:r w:rsidR="00000000" w:rsidRPr="00000000" w:rsidDel="00000000">
      <w:rPr>
        <w:rtl w:val="0"/>
      </w:rPr>
      <w:t xml:space="preserve">Izdrukāts 11.09.2026. 22.01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26-TA-1927</w:t>
    </w:r>
    <w:r>
      <w:br/>
    </w:r>
    <w:r w:rsidR="00000000" w:rsidRPr="00000000" w:rsidDel="00000000">
      <w:rPr>
        <w:rtl w:val="0"/>
      </w:rPr>
      <w:t xml:space="preserve">Izdrukāts 11.09.2026. 22.01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Atzinumi_26-TA-1927.docx</dc:title>
</cp:coreProperties>
</file>

<file path=docProps/custom.xml><?xml version="1.0" encoding="utf-8"?>
<Properties xmlns="http://schemas.openxmlformats.org/officeDocument/2006/custom-properties" xmlns:vt="http://schemas.openxmlformats.org/officeDocument/2006/docPropsVTypes"/>
</file>