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25-TA-3046: Ministru Kabineta vēstules projekts (Saeimai, tiesībsargam vai citai valsts institūcijai vai amatpersonai)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stratēģijas izstrādi Ukrainas civiliedzīvotāju integrācijai Latvijā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vēstules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06.01.2026.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ir izskatījis Saeimas Pilsonības, migrācijas un sabiedrības saliedētības komisijas 2025. gada 23. septembra vēstulē Nr. 142.1.9/15-9-14/25 izteikto aicinājumu par efektīvas un koordinētas pieejas īstenošanu, lai sekmētu Ukrainas civiliedzīvotāju (turpmāk – UAC) ilgtermiņa iekļaušanos Latvijā.</w:t>
            </w:r>
            <w:r>
              <w:tab/>
            </w:r>
            <w:r>
              <w:br/>
            </w:r>
            <w:r w:rsidR="00000000" w:rsidRPr="00000000" w:rsidDel="00000000">
              <w:rPr>
                <w:rtl w:val="0"/>
              </w:rPr>
              <w:t xml:space="preserve">Kultūras ministrija (turpmāk – ministrija) ir apzinājusi gan starptautisko organizāciju, gan nevalstisko organizāciju, veiktos pētījumus par UAC situāciju, risinājumiem un izaicinājumiem. Lai rastu efektīvāko risinājumu par UAC iekļaušanās Latvijā stratēģijas plānošanu, īstenošanu un uzraudzību, ministrija ir veikusi sarunas ar Iekšlietu ministriju un Sabiedrības integrācijas fondu, lai apzinātu esošo koordinācijas risinājumu priekšrocības un nepilnības.</w:t>
            </w:r>
            <w:r>
              <w:tab/>
            </w:r>
            <w:r>
              <w:br/>
            </w:r>
            <w:r w:rsidR="00000000" w:rsidRPr="00000000" w:rsidDel="00000000">
              <w:rPr>
                <w:rtl w:val="0"/>
              </w:rPr>
              <w:t xml:space="preserve">Ministrija informē, ka no 2026. gada 1. aprīļa plāno uzņemties UAC iekļaušanās Latvijā koordināciju, to turpmāk veicot ciešā sadarbībā ar Sabiedrības integrācijas fondu un nevalstiskajām organizācijām. Vienlaikus ministrija ir sagatavojusi informatīvā ziņojuma projektu par UAC iekļaušanās Latvijā stratēģijas koordinācijas pārņemšanu, kas tuvākajā laikā tiks virzīts starpinstitūciju saskaņošanai vienotajā tiesību aktu portālā (TAP).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 saskaņo Kultūras ministrijas sagatavoto vēstules projektu pēc būtības ar nosacījumu, ka netiks noteikti uzdevumi (papildu pienākumi) citām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Solvita Vaivode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25-TA-3046</w:t>
    </w:r>
    <w:r>
      <w:br/>
    </w:r>
    <w:r w:rsidR="00000000" w:rsidRPr="00000000" w:rsidDel="00000000">
      <w:rPr>
        <w:rtl w:val="0"/>
      </w:rPr>
      <w:t xml:space="preserve">Izdrukāts 29.12.2025. 09.36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25-TA-3046</w:t>
    </w:r>
    <w:r>
      <w:br/>
    </w:r>
    <w:r w:rsidR="00000000" w:rsidRPr="00000000" w:rsidDel="00000000">
      <w:rPr>
        <w:rtl w:val="0"/>
      </w:rPr>
      <w:t xml:space="preserve">Izdrukāts 29.12.2025. 09.36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Atzinumi_25-TA-3046.docx</dc:title>
</cp:coreProperties>
</file>

<file path=docProps/custom.xml><?xml version="1.0" encoding="utf-8"?>
<Properties xmlns="http://schemas.openxmlformats.org/officeDocument/2006/custom-properties" xmlns:vt="http://schemas.openxmlformats.org/officeDocument/2006/docPropsVTypes"/>
</file>