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2.1.3. specifiskā atbalsta mērķa “Veicināt pielāgošanos klimata pārmaiņām, risku novēršanu un noturību pret katastrofām” 2.1.3.3. pasākuma “Katastrofu risku mazināšanas pasākumi”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Finansējuma saņēmējs uzkrāj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papildināt noteikumu projekta ar jaunu apakšpunktu, paredzot pienākumu finansējuma saņēmējam uzkrāt datus par horizontālā principa "Vienlīdzība, iekļaušana, nediskriminācija un pamattiesību ievērošana" rādītājiem, atbilstoši vadlīnijām par horizontālā principa “Vienlīdzība, iekļaušana, nediskriminācija un pamattiesību ievērošana” ieviešanu un uzraudzību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4.pielikums.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Finansējuma saņēmējs uzkrāj datus par horizontālā principa "Vienlīdzība, iekļaušana, nediskriminācija un pamattiesību ievērošana"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pasākumu skaits, kuros ir ņemtas vērā personām ar funkcionāliem traucējumiem vienlīdz efektīvas pakalpojumu un informācijas nodrošināšanas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par horizontālā principa “Vienlīdzība, iekļaušana, nediskriminācija un pamattiesību ievērošana” ieviešanu un uzraudzību [1] , lūdzam papildināt sadaļu ar informāciju par pasākuma ietekmi uz horizontālo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detalizēti aprakstīt, kā tiks nodrošināta personu ar redzes un dzirdes funkcionāliem traucējumiem apziņošana par ārkārtas notikumiem un draudiem,  kuru mobilos telefonus brīdināšanas paziņojumi sasniedz līdzvērtīgā ātrumā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un aprakstīt, kādas specifiskas un vispārīgas darbības, kas veicina personu ar invaliditāti vienlīdzīgas iespējas un tiesības,  tiks īstenotas 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publiskajā telpā, t.sk. tīmeklī, būs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vispārīgajām darbībām, kas veicinās dzimumu līdztiesību.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pasākuma ietekmi uz horizontālo principu "Vienlīdzība, iekļaušana, nediskriminācija un pamattiesību ievērošana".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2.1.1.3. pasākumam ir netieša ietekme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specifisko atbilstības kritēriju, kura ietvaros projekta iesniedzējam ir jāsniedz informācija par  horizontālā principa īstenošanu, paredzot vispārīgas un specifiskas darbības, kas veicina vienlīdzību, iekļaušanu, nediskrimināciju un pamattiesību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 iepirkumi, kur tas ir attiecināms un atbilst ieguldījumu saturam,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horizontālā principa rādītāju.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pirmās kārtas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sadalu ar jaunu punktu, kurā paredzēt pienākumu finansējuma saņēmējam publiskos iepirkumus veikt saskaņā ar normatīvajiem aktiem publisko iepirkumu jomā, īstenojot konkurenci nodrošinošu, pārredzamu, atklātu, nediskriminējošu konkursa procedūru un, kur tas ir attiecināms, īstenojot </w:t>
            </w:r>
            <w:r w:rsidR="00000000" w:rsidRPr="00000000" w:rsidDel="00000000">
              <w:rPr>
                <w:b w:val="1"/>
                <w:rtl w:val="0"/>
              </w:rPr>
              <w:t xml:space="preserve">sociāli atbildīgus</w:t>
            </w:r>
            <w:r w:rsidR="00000000" w:rsidRPr="00000000" w:rsidDel="00000000">
              <w:rPr>
                <w:rtl w:val="0"/>
              </w:rPr>
              <w:t xml:space="preserve"> un inovatīvus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30.03.2023.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w:t>
    </w:r>
    <w:r>
      <w:br/>
    </w:r>
    <w:r w:rsidR="00000000" w:rsidRPr="00000000" w:rsidDel="00000000">
      <w:rPr>
        <w:rtl w:val="0"/>
      </w:rPr>
      <w:t xml:space="preserve">Izdrukāts 30.03.2023.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Atzinumi_23-TA-263.docx</dc:title>
</cp:coreProperties>
</file>

<file path=docProps/custom.xml><?xml version="1.0" encoding="utf-8"?>
<Properties xmlns="http://schemas.openxmlformats.org/officeDocument/2006/custom-properties" xmlns:vt="http://schemas.openxmlformats.org/officeDocument/2006/docPropsVTypes"/>
</file>