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22-TA-3283: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”Par turpmākajiem rīcības virzieniem ilgtspējīgu finanšu jomā”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Zemkopības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Informatīvais ziņojums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Informatīvais zinojums "Par turpmākajiem rīcības virzieniem ilgtspējīgu finanšu jomā" 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Papildināt 10.lpp (pēdējā lapā) 4. punktu ar "sadarbībā ar Zemkopības ministriju".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b w:val="1"/>
                <w:u w:val="single"/>
                <w:rtl w:val="0"/>
              </w:rPr>
              <w:t xml:space="preserve">Pamatojums</w:t>
            </w:r>
            <w:r w:rsidR="00000000" w:rsidRPr="00000000" w:rsidDel="00000000">
              <w:rPr>
                <w:rtl w:val="0"/>
              </w:rPr>
              <w:t xml:space="preserve">:  Zemkopības ministrija vēlas iesaistīties Finanšu sektora attīstības plāna 2024. – 2026. gadam projekta izstrādē attiecībā uz ilgtspējas kritēriju ieviešanu.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Finanšu ministrijai </w:t>
            </w:r>
            <w:r w:rsidR="00000000" w:rsidRPr="00000000" w:rsidDel="00000000">
              <w:rPr>
                <w:b w:val="1"/>
                <w:rtl w:val="0"/>
              </w:rPr>
              <w:t xml:space="preserve">sadarbībā ar Zemkopības ministriju</w:t>
            </w:r>
            <w:r w:rsidR="00000000" w:rsidRPr="00000000" w:rsidDel="00000000">
              <w:rPr>
                <w:rtl w:val="0"/>
              </w:rPr>
              <w:t xml:space="preserve"> DG REFORM projekta rekomendācijas ietvert Finanšu sektora attīstības plāna 2024. – 2026. gadam projektā. 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Diāna Līva (ZM)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MK sēdes protokollēmuma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4. Finanšu ministrijai Eiropas Komisijas Strukturālo reformu atbalsta ģenerāldirektorāta  Tehniskā atbalsta instrumenta projekta "ES taksonomijas ieviešanas un ilgtspējīgu finanšu ceļvedis Igaunijai un Latvijai" rekomendācijas ietvert Finanšu sektora attīstības plāna 2024. – 2026. gadam projektā. 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Pievienot "sadarbībā ar Zemkopības ministriju"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Finanšu ministrijai</w:t>
            </w:r>
            <w:r w:rsidR="00000000" w:rsidRPr="00000000" w:rsidDel="00000000">
              <w:rPr>
                <w:b w:val="1"/>
                <w:rtl w:val="0"/>
              </w:rPr>
              <w:t xml:space="preserve"> sadarbībā ar Zemkopības ministriju</w:t>
            </w:r>
            <w:r w:rsidR="00000000" w:rsidRPr="00000000" w:rsidDel="00000000">
              <w:rPr>
                <w:rtl w:val="0"/>
              </w:rPr>
              <w:t xml:space="preserve"> Eiropas Komisijas Strukturālo reformu atbalsta ģenerāldirektorāta  Tehniskā atbalsta instrumenta projekta "ES taksonomijas ieviešanas un ilgtspējīgu finanšu ceļvedis Igaunijai un Latvijai" rekomendācijas ietvert Finanšu sektora attīstības plāna 2024. – 2026. gadam projektā. 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Diāna Līva (ZM)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22-TA-3283</w:t>
    </w:r>
    <w:r>
      <w:br/>
    </w:r>
    <w:r w:rsidR="00000000" w:rsidRPr="00000000" w:rsidDel="00000000">
      <w:rPr>
        <w:rtl w:val="0"/>
      </w:rPr>
      <w:t xml:space="preserve">Izdrukāts 13.12.2022. 12.52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22-TA-3283</w:t>
    </w:r>
    <w:r>
      <w:br/>
    </w:r>
    <w:r w:rsidR="00000000" w:rsidRPr="00000000" w:rsidDel="00000000">
      <w:rPr>
        <w:rtl w:val="0"/>
      </w:rPr>
      <w:t xml:space="preserve">Izdrukāts 13.12.2022. 12.52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Atzinumi_22-TA-3283.docx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