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 "- Projekta vadībai un īstenošanai. Atbalstāmās darbības ietvaros paredzēta projekta vadības un īstenošanas nodrošināšana, tai skaitā atbalsta sniegšana mērķa grupas personām, ko veiks projekta vadības personāls (indikatīvi 2 vadības personāla slodzes) un īstenošanas personāls (indikatīvi 4,7 īstenošanas personāla slodzes) kopā – 6,7 personāla slodzes. TA projektā ar vienu veselu slodzi saprot Darba likumā noteikto normālo darba laiku – 40 stundas nedēļā. Plānotais finansējums  indikatīvi veido  299 202 euro, t.sk., 275 016 euro atlīdzībām. Norādītās projekta personāla atlīdzības izmaksas ir nepieciešamas, lai nodrošinātu investīcijas mērķrādītāja sasniegšanu saskaņā ar AF plānā noteikto. Indikatīvo personāla vadības izmaksu atainojums sniegts anotācijas 3. sadaļā 6.2.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kā veidojas anotācijas 3.sadaļas 6.2.punktā norādītas atlīdzības apmērs (kas to pamato: amatu klasifikācija un mēnešalgu grupa, kas cits) visiem norādītajiem amatiem.Ja par pamatu ir amatu klasifikācija, tad lūgums tabulu papildināt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19.12.2024.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19.12.2024.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Atzinumi_24-TA-3046.docx</dc:title>
</cp:coreProperties>
</file>

<file path=docProps/custom.xml><?xml version="1.0" encoding="utf-8"?>
<Properties xmlns="http://schemas.openxmlformats.org/officeDocument/2006/custom-properties" xmlns:vt="http://schemas.openxmlformats.org/officeDocument/2006/docPropsVTypes"/>
</file>