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Patvertņu būvnormatīvs LBN 210-25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18.06.2025.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18.06.2025.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