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“saprātīgs” ir diskutabls, nenoteikts, brīvi interpretējams, kas var radīt riskus tā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w:t>
            </w:r>
            <w:r w:rsidR="00000000" w:rsidRPr="00000000" w:rsidDel="00000000">
              <w:rPr>
                <w:b w:val="1"/>
                <w:rtl w:val="0"/>
              </w:rPr>
              <w:t xml:space="preserve">visu šo </w:t>
            </w:r>
            <w:r w:rsidR="00000000" w:rsidRPr="00000000" w:rsidDel="00000000">
              <w:rPr>
                <w:rtl w:val="0"/>
              </w:rPr>
              <w:t xml:space="preserve">izdevumu kompensēšanu."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14.1 panta 2.2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nevar piekrist ar Pārejas noteikumiem noteikt Sabiedriskā transporta pakalpojumu likuma 14.1 panta 2.2 daļas piemērošanu jau no 2024. gada 1. jūlija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informē, ka atbilstoši tā rīcībā esošajai informācijai neviena valstspilsētas pašvaldība (iespējams, ar vienu izņēmumu) nav tehniski gatava šādām izmaiņām pasažieru ar valsts noteiktajiem braukšanas maksas atvieglojumiem uzskaites nodrošināšanā ar personas apliecību (eID) jau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lūdz precizēt likumprojekta anotācijas 3.sadaļu, kurā šobrīd norādīts, ka tiesību akta projektam nav ietekmes uz valsts un pašvaldību budžetu. LLPA ietekmi uz valsts un pašvaldību budžetu saskata gan šajā jautājumā par iespēju braukšanas maksas atvieglojumu izmantot sabiedriskajā transportlīdzeklī elektroniski identificējoties ar personas apliecību (eID), proti, pārvadātājiem izstrādājot, iepērkot un ieviešot šo tehnisko risinājumu, turklāt nav skaidrs, kas šīs izmaksas un kādā apmērā kompensēs, kā arī raugoties uz likumprojektu kopumā, ietekme uz valsts budžetu veidojas, mainot braukšanas maksas atvieglojumu izmantošanu komerciālajos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tāpat norāda, ka nav skaidrs, kāpēc attiecīgajā pārejas noteikumu punktā ir norādīta atšķirīga kārtība attiecībā uz pilsētas un reģionālajiem pārvadātajiem, jo gala patērētāji – pasažieru kategorijas, kuru braukšanas maksas atvieglojumi tiek kompensēti no valsts budžeta, vismaz daļēji ir vieni un tie paši kā pilsētas, tā reģionālajos pārvadājumos. LLPA vērš uzmanību, ka pie nosacījumiem, kas šobrīd iekļauti likumprojektā, pasažieris, kura braukšanas maksas atvieglojumi tiek kompensēti no valsts budžeta un kurš vēl nebūs uz š.g. 1. jūliju saņēmis personas apliecību, kura papildināta ar speciālu funkcionalitāti (lietotni), nebūs vairs tiesīgs izmantoto braukšanas maksas atvieglojumus pilsētas nozīmes maršrutos sabiedriskajā transportlīdzeklī, ja vien šai personai nebūs izsniegts valstspilsētas pašvaldības noteiktais elektroniskās identifikācijas līdzeklis. LLPA norāda, ka pārejas periodam būtu jābūt vērstam uz mazāk aizsargātās pasažieru grupas interesēm, nevis diferencējot atvieglojuma izmantošanas iespēju pēc maršrutu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LLPA norāda, ka saskaņā ar tā rīcībā esošo informāciju, Braukšanas maksas atvieglojumu saņēmēju informācijas sistēmas faktiskā izmantošana ir atkarīga no vairākām Vides aizsardzības un reģionālās attīstības ministrijas izstrādātām (vai izstrādes stadijā esošām) sistēmām, t.sk. Atvieglojumu vienotā informācijas sistēmas, kuras faktiskā izmantošana no pašvaldību puses šobrīd nav uzsākta, kā arī LLPA šobrīd nav zināms laika grafiks, kādā šāda izmantošanas uzsākšana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LLPA apšauba, ka tehniski un no valsts iepriekš minēto sistēmu gatavības viedokļa ir iespējams Sabiedriskā transporta pakalpojumu likuma 14.1 panta 2.2 daļu piemērot no 2024. gada 1. jūlija, kā to paredz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veikt atkārtotu rūpīgu faktiskās situācijas analīzi, t.sk. ietekmes uz valsts un pašvaldību budžetiem un sistēmu tehniskās gatavības novērtējumu, un, balstoties uz šo informāciju, noteikt citu, saprātīgu termiņu, kurā stājas spēkā Sabiedriskā transporta pakalpojumu likuma 14.1 panta 2.2 daļas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sabiedriskā transporta pakalpojumi — iedzīvotājiem pieejami, pasūtītāja organizēti, vai ar Autotransporta direkcijas izsniegto maršruta atļauju saskaņoti, regulārie pasažieru pārvadājumi ar sabiedriskajiem transportlīdzekļiem, kurus normatīvajos aktos noteiktajā kārtībā un apjomā tiesīgi izmantot pasažieri un ar vai pašvaldības noteikto kategoriju pasažieri;”"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likumprojekta 1. panta 10.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sabiedriskā transporta pakalpojumi – iedzīvotājiem pieejami, pasūtītāja organizēti, vai ar Autotransporta direkcijas izsniegto maršruta atļauju saskaņoti, regulārie pasažieru pārvadājumi ar sabiedriskajiem transportlīdzekļiem, </w:t>
            </w:r>
            <w:r w:rsidR="00000000" w:rsidRPr="00000000" w:rsidDel="00000000">
              <w:rPr>
                <w:b w:val="1"/>
                <w:u w:val="single"/>
                <w:rtl w:val="0"/>
              </w:rPr>
              <w:t xml:space="preserve">kurus pasažieri var izmantot normatīvajos aktos noteiktajā kārtībā un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12. panta trešo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w:t>
            </w:r>
            <w:r w:rsidR="00000000" w:rsidRPr="00000000" w:rsidDel="00000000">
              <w:rPr>
                <w:b w:val="1"/>
                <w:u w:val="single"/>
                <w:rtl w:val="0"/>
              </w:rPr>
              <w:t xml:space="preserve">pirmajā daļā minētos </w:t>
            </w:r>
            <w:r w:rsidR="00000000" w:rsidRPr="00000000" w:rsidDel="00000000">
              <w:rPr>
                <w:rtl w:val="0"/>
              </w:rPr>
              <w:t xml:space="preserve">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14.1 panta 2.2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 36. punktu ar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pilsētas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panta 2.2 punkts paredz, ka Pasažieru kategorijas, kuru braukšanas maksas atvieglojumi tiek kompensēti no valsts budžeta, piešķirtos braukšanas maksas atvieglojumus izmanto, elektroniski identificējoties ar personas apliecību,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janvārī pieņemti grozījumi Ministru kabineta 2021. gada 22. jūnija noteikumos Nr. 414 “Braukšanas maksas atvieglojumu noteikumi”, kas paredz, ka 2024. gadā un turpmāk bērni bāreņi un bez vecāku gādības palikuši bērni, kuri atrodas audžuģimenēs, aizbildnībā, bērnu aprūpes institūcijās vai mācās vispārējās un profesionālajās izglītības iestādēs, kā arī augstskolās un koledžās līdz 24 gadu vecuma sasniegšanai, būs tiesīgi izmantot braukšanas maksas atvieglojumus 100% apmērā valstspilsētu pašvaldību organizētajos pilsētas nozīmes maršrutos un finansējums valstspilsētu pašvaldībām zaudējumu kompensēšanai par šīs pasažieru kategorijas pārvadāšanu tiks nodrošināts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pārejas noteikumu 36.punkts paliek līdzšinējā redakcijā, vai šai braukšanas maksas atvieglojumu grupai “bērni bāreņi un bez vecāku gādības palikuši bērni, kuri atrodas audžuģimenēs, aizbildnībā, bērnu aprūpes institūcijās vai mācās vispārējās un profesionālajās izglītības iestādēs, kā arī augstskolās un koledžās līdz 24 gadu vecuma sasniegšanai” plānots ieviest kādus elektroniskās identifikācijas līdzekļus, kādus un kad?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29.01.2024.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29.01.2024.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