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aprīļa noteikumos Nr. 206 "Liftu un to drošības sastāvdaļu projektēšanas, ražošanas un liftu uzstādīšanas un atbilstības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26.06.2023.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26.06.2023.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