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15. februāra noteikumos Nr. 130 "Noteikumi par valodu lietošanu informācijā"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13.09.2024.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13.09.2024.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