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centrs vērš uzmanību, ka formulējums "atkārtota valsts valodas pārbaude" nevieš skaidrību. Būtībā ir skaidri jānodala, ka runa ir par valsts valodas prasmes pārbaudi, ko persona kārto, lai iegūtu apliecinājumu par valsts valodas prasmi atbilstošā valsts valodas prasmes līmenī un pakāpē.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tiks apstrādāti personu dati par Valsts valodas centra konstatēto pedagoga, tai skaitā izglītības iestādes vadītāja un privātpraksē strādājoša pedagoga, valsts valodas zināšanu neatbilstību Ministru kabineta noteiktajam valsts valodas prasmes līmenim, kāds nepieciešams viņa profesionālo un amata pienākumu veikšanai (izņemot starptautisko skolu pedagogiem, kas starptautiskajā skolā nodrošina starptautiskas izglītības programmas satura īstenošanu). Pēc nokārtotas valsts valodas prasmes pārbaudes tādā apjomā, kāds nepieciešams profesionālo un amata pienākumu veikšanai, šai pazīmei sistēmā automātiski tiek uzstādīts beigu datums, kas sakrīt ar valsts valodas prasmes pārbaudes lēmuma datumu. Vienlaikus sistēmā par pedagogu tiks iekļauta informācija par pedagoga atstādināšanu no amata pienākumu pildīšanas atbilstoši Izglītības likuma 30.panta septītajā un 48.panta septītajā daļā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Rēķe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aizpildīt sadaļu "Spēkā stāšanās termiņš". Norādām, ka minētā sadaļa ir aizpildāma arī, ja projekts stājas spēkā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projekta 84. un 85.punkts paredz citus spēkā stāšanās nosacījums, līdz ar to norādāms arī pamatojums šādam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 sadaļā tiek norādīts, ka ar projektu ir izvērtēti alternatīvie risinājumi un ir izvērtēts prasību un izmaksu samērīgums pret ieguvumiem, taču apraksts nav sniegts. Ņemot vērā minēto lūdzam precizēt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anotācijas 6. sadaļa (Projekta izstrādē iesaistītās institūcijas un sabiedrības līdzdalības process) nav aizpildīta, atbilstoši TAP portāla funkcionalitātei, lūdzam projekta anotācijā sniegt pamatojumu kādēļ minētā sadaļa netiek aizpildīta.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ietekmēs Valsts valodas centru, tāpat arī pašvaldības (saistībā ar informācijas ievadīšanu), lūdzam aizpildīt projekta anotācijas 7. sadaļu (Tiesību akta projekta izpildes nodrošināšana un tās ietekme uz institūcijām), aprēķinot administratīvo slogu. Norādām, ka publiskai pārvaldei slogu rēķina sākot no 1 </w:t>
            </w:r>
            <w:r w:rsidR="00000000" w:rsidRPr="00000000" w:rsidDel="00000000">
              <w:rPr>
                <w:i w:val="1"/>
                <w:rtl w:val="0"/>
              </w:rPr>
              <w:t xml:space="preserve">euro</w:t>
            </w:r>
            <w:r w:rsidR="00000000" w:rsidRPr="00000000" w:rsidDel="00000000">
              <w:rPr>
                <w:rtl w:val="0"/>
              </w:rPr>
              <w:t xml:space="preserve">. Tāpat ietekme ir uz iestādi, kurai būs jānodrošina attiecīgās sistēmas funkcionalitāte. Līdz ar to aizpildāms arī anotācijas 8.1.2.apakšpunkts.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15.19. pazīme par Valsts valodas centra konstatēto pedagoga valsts valodas zināšanu neatbilstību Ministru kabineta noteiktajam valsts valodas prasmes līmenim, kāds nepieciešams viņa profesionālo un amata pienākumu veikšanai (izņemot starptautisko skolu pedagogiem, kas starptautiskajā skolā nodrošina starptautiskas izglītības programmas satura īstenošanu). Pēc nokārtotas valsts valodas prasmes pārbaudes tādā apjomā, kāds nepieciešams profesionālo un amata pienākumu veikšanai, šai pazīmei sistēmā automātiski tiek uzstādīts beigu datums, kas sakrīt ar atkārtotās valsts valodas pārbaudes lēmuma datumu par kuru informācija tiešsaistes datu apmaiņas režīmā saņemta no Valsts pārbaudījumu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formulējumā nav skaidri saprotams, kas ir domāts ar "atkārtota" valsts valodas pārbaude. Valsts valodas centrs veic pedagoga valsts valodas lietojuma pārbaudi, kurā izvērtē pedagoga valsts valodas lietojuma atbilstību normatīvajos aktos noteiktajām prasībām (konstatē pedagoga valsts valodas zināšanu neatbilstību Ministru kabineta noteiktajam valsts valodas prasmes līmenim, kāds nepieciešams viņa profesionālo un amata pienākumu veikšanai). Savukārt Valsts izglītības satura centrs nodrošina valsts valodas prasmes pārbaudi, kurā novērtē personas (pedagoga) valsts valodas prasmi.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15.19. pazīme par Valsts valodas centra konstatēto pedagoga valsts valodas zināšanu neatbilstību Ministru kabineta noteiktajam valsts valodas prasmes līmenim, kāds nepieciešams viņa profesionālo un amata pienākumu veikšanai (izņemot starptautisko skolu pedagogiem, kas starptautiskajā skolā nodrošina starptautiskas izglītības programmas satura īstenošanu). Pēc nokārtotas valsts valodas prasmes pārbaudes tādā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Rēķe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pazīme par Valsts valodas centra konstatēto pedagoga valsts valodas zināšanu neatbilstību Ministru kabineta noteiktajam valsts valodas prasmes līmenim, kāds nepieciešams viņa profesionālo un amata pienākumu veikšanai. Pēc nokārtotas valsts valodas prasmes pārbaudes tādā apjomā, kāds nepieciešams profesionālo un amata pienākumu veikšanai, šai pazīmei sistēmā automātiski tiek uzstādīts beigu datums, kas sakrīt ar atkārtotās valsts valodas pārbaudes lēmuma datumu kas sakrīt ar atkārtotās valsts valodas pārbaudes lēmuma datumu par kuru informācija tiešsaistes datu apmaiņas režīmā saņemta no Valsts pārbaudījumu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formulējumā pieļautas pārrakstīšanās kļūdas, kā arī skat. Valsts valodas centra 15.19. apakšpunkta komentāru.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pazīme par Valsts valodas centra konstatēto pedagoga valsts valodas zināšanu neatbilstību Ministru kabineta noteiktajam valsts valodas prasmes līmenim, kāds nepieciešams viņa profesionālo un amata pienākumu veikšanai. Pēc nokārtotas valsts valodas prasmes pārbaudes tādā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Rēķe (VVC)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11.01.2023.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11.01.2023.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Atzinumi_22-TA-2404.docx</dc:title>
</cp:coreProperties>
</file>

<file path=docProps/custom.xml><?xml version="1.0" encoding="utf-8"?>
<Properties xmlns="http://schemas.openxmlformats.org/officeDocument/2006/custom-properties" xmlns:vt="http://schemas.openxmlformats.org/officeDocument/2006/docPropsVTypes"/>
</file>