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sniegtā informācija, ka pārtikas produktu rezervju jautājumā uzdevuma deleģēšana paredzēta </w:t>
            </w:r>
            <w:r w:rsidR="00000000" w:rsidRPr="00000000" w:rsidDel="00000000">
              <w:rPr>
                <w:i w:val="1"/>
                <w:rtl w:val="0"/>
              </w:rPr>
              <w:t xml:space="preserve">Possessor</w:t>
            </w:r>
            <w:r w:rsidR="00000000" w:rsidRPr="00000000" w:rsidDel="00000000">
              <w:rPr>
                <w:rtl w:val="0"/>
              </w:rPr>
              <w:t xml:space="preserve">, nesniedz pilnvērtīgu priekšstatu par to, kā tieši notiks pārtikas produktu rezervju iegāde, to uzturēšana un nepieciešamības gadījumā atjaunošana, ja šobrīd ir zināms, ka šī pasākuma ieviešanai ir pieejams vienreizējs finansējuma 9 000 000 </w:t>
            </w:r>
            <w:r w:rsidR="00000000" w:rsidRPr="00000000" w:rsidDel="00000000">
              <w:rPr>
                <w:i w:val="1"/>
                <w:rtl w:val="0"/>
              </w:rPr>
              <w:t xml:space="preserve">euro </w:t>
            </w:r>
            <w:r w:rsidR="00000000" w:rsidRPr="00000000" w:rsidDel="00000000">
              <w:rPr>
                <w:rtl w:val="0"/>
              </w:rPr>
              <w:t xml:space="preserve">apmērā, attiecīgi nav sniegta atbilde uz Finanšu ministrijas iepriekšējā saskaņošanā sniegto iebildumu par nepieciešamību sniegt skaidru informāciju par iecerēto pārtikas produktu rezervju izveidošanas, uzglabāšanas un atjaunošanas modeli, kā tiks nodrošināts, ka līgumi ar pārtikas uzņēmumiem tiks noslēgti atbilstoši pieejamam finansējumam, ievērojot, ka šobrīd pieejamais finansējums ir terminēts.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kā arī skaidri norādīt, vai attiecīgās pārtikas produktu rezerves būs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w:t>
            </w:r>
            <w:r w:rsidR="00000000" w:rsidRPr="00000000" w:rsidDel="00000000">
              <w:rPr>
                <w:i w:val="1"/>
                <w:rtl w:val="0"/>
              </w:rPr>
              <w:t xml:space="preserve">Ievērojot iepriekšminēto, kā arī to, ka viens no pārtikas rezervju veidošanas pamatprincipiem paredz, ka pārtikas ražotājiem būs jānodrošina pārtikas rezervēs iepirkto preču uzglabāšana un aprite atbilstoši to derīguma termiņam konkrētā periodā (piemēram, septiņus gadus), nevajadzētu veidoties situācijai, kad valsts iegādātās pārtikas rezerves ir tuvu to derīguma termiņa beigām un steidzamības kārtā būtu jārisina jautājums par to realizācijas iespējām. Tomēr, ja radīsies nepieciešamība realizēt valsts iegādātās pārtikas rezerves,</w:t>
            </w:r>
            <w:r w:rsidR="00000000" w:rsidRPr="00000000" w:rsidDel="00000000">
              <w:rPr>
                <w:i w:val="1"/>
                <w:u w:val="single"/>
                <w:rtl w:val="0"/>
              </w:rPr>
              <w:t xml:space="preserve"> tam būs nepieciešams saņemt Ministru kabineta atļauju par valsts mantas nodošanu (atsavināšanu).</w:t>
            </w:r>
            <w:r w:rsidR="00000000" w:rsidRPr="00000000" w:rsidDel="00000000">
              <w:rPr>
                <w:u w:val="single"/>
                <w:rtl w:val="0"/>
              </w:rPr>
              <w:t xml:space="preserve">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detalizētāk skaidrot par valsts mantas nodošanu t.i., par normatīvo regulējumu (kāds normatīvais regulējums piemērojams) šādas mantas nodošanai,  t.sk. kam attiecīgo mantu paredzēts nodot (atsavināt).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pārtikas produktu iegādei izmaksas sasniegs </w:t>
            </w:r>
            <w:r w:rsidR="00000000" w:rsidRPr="00000000" w:rsidDel="00000000">
              <w:rPr>
                <w:rtl w:val="0"/>
              </w:rPr>
              <w:t xml:space="preserve">24 490 818</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kā arī norādīts, ka </w:t>
            </w:r>
            <w:r w:rsidR="00000000" w:rsidRPr="00000000" w:rsidDel="00000000">
              <w:rPr>
                <w:i w:val="1"/>
                <w:rtl w:val="0"/>
              </w:rPr>
              <w:t xml:space="preserve">Possessor </w:t>
            </w:r>
            <w:r w:rsidR="00000000" w:rsidRPr="00000000" w:rsidDel="00000000">
              <w:rPr>
                <w:rtl w:val="0"/>
              </w:rPr>
              <w:t xml:space="preserve">administratīvo izmaksu segšanai nepieciešams finansējums 185 147 </w:t>
            </w:r>
            <w:r w:rsidR="00000000" w:rsidRPr="00000000" w:rsidDel="00000000">
              <w:rPr>
                <w:i w:val="1"/>
                <w:rtl w:val="0"/>
              </w:rPr>
              <w:t xml:space="preserve">euro </w:t>
            </w:r>
            <w:r w:rsidR="00000000" w:rsidRPr="00000000" w:rsidDel="00000000">
              <w:rPr>
                <w:rtl w:val="0"/>
              </w:rPr>
              <w:t xml:space="preserve">gadā. Vēršam uzmanību, ka saskaņā Zemkopības ministrijas virzīto informatīvo ziņojumu “Par finansējumu pārtikas rezervju izveidei” (25-TA-2348) pasākuma īstenošanai finansējums 9 000 000 </w:t>
            </w:r>
            <w:r w:rsidR="00000000" w:rsidRPr="00000000" w:rsidDel="00000000">
              <w:rPr>
                <w:i w:val="1"/>
                <w:rtl w:val="0"/>
              </w:rPr>
              <w:t xml:space="preserve">euro </w:t>
            </w:r>
            <w:r w:rsidR="00000000" w:rsidRPr="00000000" w:rsidDel="00000000">
              <w:rPr>
                <w:rtl w:val="0"/>
              </w:rPr>
              <w:t xml:space="preserve">apmērā ir paredzēts kā vienreizējs un nav pieejams ikgadēji. Attiecīgi lūdzam pārskatīt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noteikumu projekta virzība, kura īstenošanai nav nodrošināts finansējums, attiecīgi ir jābūt skaidrībai par noteikumu normu izpildi pieejamā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anotācijas 3.sadaļas 6.2.apakšpunktā norādītais aprēķins ir nekorekts, attiecīgi ir pārskatāms un precizējums, jo piemēram, zīdaiņu un bērnu līdz 2 gadu vecumam izmaksas pie skaita 810 dienā veidotu 1 968 </w:t>
            </w:r>
            <w:r w:rsidR="00000000" w:rsidRPr="00000000" w:rsidDel="00000000">
              <w:rPr>
                <w:i w:val="1"/>
                <w:rtl w:val="0"/>
              </w:rPr>
              <w:t xml:space="preserve">euro</w:t>
            </w:r>
            <w:r w:rsidR="00000000" w:rsidRPr="00000000" w:rsidDel="00000000">
              <w:rPr>
                <w:rtl w:val="0"/>
              </w:rPr>
              <w:t xml:space="preserve">, attiecīgi 3 mēnešiem (90 dienām) 177 147 </w:t>
            </w:r>
            <w:r w:rsidR="00000000" w:rsidRPr="00000000" w:rsidDel="00000000">
              <w:rPr>
                <w:i w:val="1"/>
                <w:rtl w:val="0"/>
              </w:rPr>
              <w:t xml:space="preserve">euro</w:t>
            </w:r>
            <w:r w:rsidR="00000000" w:rsidRPr="00000000" w:rsidDel="00000000">
              <w:rPr>
                <w:rtl w:val="0"/>
              </w:rPr>
              <w:t xml:space="preserve">, kā arī papildu izmaksas seku likvidēšanas personālam arī būtu aprēķināmas intervālam, ievērojot anotācijas 3.sadaļā norādīto, ka izmaksas vienai personai ir intervālā no 2,12 līdz 2,57 </w:t>
            </w:r>
            <w:r w:rsidR="00000000" w:rsidRPr="00000000" w:rsidDel="00000000">
              <w:rPr>
                <w:i w:val="1"/>
                <w:rtl w:val="0"/>
              </w:rPr>
              <w:t xml:space="preserve">euro </w:t>
            </w:r>
            <w:r w:rsidR="00000000" w:rsidRPr="00000000" w:rsidDel="00000000">
              <w:rPr>
                <w:rtl w:val="0"/>
              </w:rPr>
              <w:t xml:space="preserve">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anotācijā sniegtās informācijas nav skaidrs, kāpēc valsts apdraudējuma gadījumā gatavā ēdiena sagatavju norma vienai personai būtu nosakāma 4 pakas dienā,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3.sadaļā ir norādīta atsauce uz excel pielikumu ar aprēķiniem, bet TAP pie noteikumu projekta nav  šāds pielikums  pievienots.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 atjaunošanai, uzglabāšanai un transportēšanai uz uzglabāšanas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izziņā norādītajam, ka ar noteikumu projektu netiek risināts jautājums par finanšu līdzekļu piešķiršanu un plānošanu rezervju administrēšanai, jo no noteikumu projekta 10.</w:t>
            </w:r>
            <w:r w:rsidR="00000000" w:rsidRPr="00000000" w:rsidDel="00000000">
              <w:rPr>
                <w:vertAlign w:val="superscript"/>
                <w:rtl w:val="0"/>
              </w:rPr>
              <w:t xml:space="preserve">1</w:t>
            </w:r>
            <w:r w:rsidR="00000000" w:rsidRPr="00000000" w:rsidDel="00000000">
              <w:rPr>
                <w:rtl w:val="0"/>
              </w:rPr>
              <w:t xml:space="preserve">1. apakšpunkta izriet, ka Zemkopības ministrija deleģē </w:t>
            </w:r>
            <w:r w:rsidR="00000000" w:rsidRPr="00000000" w:rsidDel="00000000">
              <w:rPr>
                <w:i w:val="1"/>
                <w:rtl w:val="0"/>
              </w:rPr>
              <w:t xml:space="preserve">Possessor </w:t>
            </w:r>
            <w:r w:rsidR="00000000" w:rsidRPr="00000000" w:rsidDel="00000000">
              <w:rPr>
                <w:rtl w:val="0"/>
              </w:rPr>
              <w:t xml:space="preserve">valsts pārvaldes uzdevumu izveidot pārtikas rezerves, kas tai skaitā ietver finanšu līdzekļu plānošanu pārtikas rezervju iegādei, atjaunošanai, uzglabāšanai un transportēšanai uz uzglabāšanas vietu. Uzdevuma deleģēšanas ietvaros ir jābūt skaidri saprotamam, no kādiem resursiem uzdevuma izpilde tiks nodrošināta, tomēr tas no anotācijā sniegtās informācija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Zemkopības ministrijas virzīto informatīvo ziņojumu “Par finansējumu pārtikas rezervju izveidei” (25-TA-2348) ir zināms, ka pasākuma īstenošanai finansējums 9 000 000 </w:t>
            </w:r>
            <w:r w:rsidR="00000000" w:rsidRPr="00000000" w:rsidDel="00000000">
              <w:rPr>
                <w:i w:val="1"/>
                <w:rtl w:val="0"/>
              </w:rPr>
              <w:t xml:space="preserve">euro</w:t>
            </w:r>
            <w:r w:rsidR="00000000" w:rsidRPr="00000000" w:rsidDel="00000000">
              <w:rPr>
                <w:rtl w:val="0"/>
              </w:rPr>
              <w:t xml:space="preserve"> apmērā ir paredzēts kā vienreizējs un nav pieejams ikgadēji, bet noteikumu projekta anotācijā ir norādīts, ka pārtikas produktu rezervju izveidošanai nepieciešams finansējums 24 490 818 </w:t>
            </w:r>
            <w:r w:rsidR="00000000" w:rsidRPr="00000000" w:rsidDel="00000000">
              <w:rPr>
                <w:i w:val="1"/>
                <w:rtl w:val="0"/>
              </w:rPr>
              <w:t xml:space="preserve">euro</w:t>
            </w:r>
            <w:r w:rsidR="00000000" w:rsidRPr="00000000" w:rsidDel="00000000">
              <w:rPr>
                <w:rtl w:val="0"/>
              </w:rPr>
              <w:t xml:space="preserve"> apmērā un norādīts, ka </w:t>
            </w:r>
            <w:r w:rsidR="00000000" w:rsidRPr="00000000" w:rsidDel="00000000">
              <w:rPr>
                <w:i w:val="1"/>
                <w:rtl w:val="0"/>
              </w:rPr>
              <w:t xml:space="preserve">Possessor</w:t>
            </w:r>
            <w:r w:rsidR="00000000" w:rsidRPr="00000000" w:rsidDel="00000000">
              <w:rPr>
                <w:rtl w:val="0"/>
              </w:rPr>
              <w:t xml:space="preserve"> administratīvo izmaksu segšanai nepieciešams finansējums 185 147 </w:t>
            </w:r>
            <w:r w:rsidR="00000000" w:rsidRPr="00000000" w:rsidDel="00000000">
              <w:rPr>
                <w:i w:val="1"/>
                <w:rtl w:val="0"/>
              </w:rPr>
              <w:t xml:space="preserve">euro </w:t>
            </w:r>
            <w:r w:rsidR="00000000" w:rsidRPr="00000000" w:rsidDel="00000000">
              <w:rPr>
                <w:rtl w:val="0"/>
              </w:rPr>
              <w:t xml:space="preserve">gadā, kas pārsniedz pieejamo finansējumu, vienlaikus nav norādīts risinājums finansējuma nodrošināšanai pilnā apmērā</w:t>
            </w:r>
            <w:r w:rsidR="00000000" w:rsidRPr="00000000" w:rsidDel="00000000">
              <w:rPr>
                <w:rtl w:val="0"/>
              </w:rPr>
              <w:t xml:space="preserve">.</w:t>
            </w:r>
            <w:r w:rsidR="00000000" w:rsidRPr="00000000" w:rsidDel="00000000">
              <w:rPr>
                <w:rtl w:val="0"/>
              </w:rPr>
              <w:t xml:space="preserve">Norādām, ka nav atbalstāma tādu noteikumu projekta virzība, kura īstenošanai nav nodrošināts finansējums, attiecīgi ir jābūt skaidrībai par noteikumu normu izpildi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"Possessor, pamatojoties uz noslēgto deleģējumu līgumu, izstrādās detalizētu pārtikas rezervju veidošanas un uzturēšanas plānu un saskaņos to ar Zemkopības ministriju</w:t>
            </w:r>
            <w:r w:rsidR="00000000" w:rsidRPr="00000000" w:rsidDel="00000000">
              <w:rPr>
                <w:rtl w:val="0"/>
              </w:rPr>
              <w:t xml:space="preserve">.</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pārtikas preces atbilstoši 2.pielikumam ir dažādas, t.sk. piemēram, olas, sviests, aicinām skaidrot, t.sk. papildinot arī anotāciju, vai šajā deleģēšanas līgumā (vai kāda kārtība paredzēta, kāds dokuments)  tiks atrunāts par konkrētām pārtikas grupām, par kurām rezerves uzturēs Possessor.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informē iedzīvotājus par pārtikas izsniegšanas kārtību un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MK 01.03.2022. noteikumu Nr.147 "Noteikumu par iedzīvotāju nodrošināšanu ar pārtiku valsts apdraudējuma gadījumā" 9.1. apakšpunkts paredz, ka pašvaldība valsts apdraudējuma gadījumā </w:t>
            </w:r>
            <w:r w:rsidR="00000000" w:rsidRPr="00000000" w:rsidDel="00000000">
              <w:rPr>
                <w:u w:val="single"/>
                <w:rtl w:val="0"/>
              </w:rPr>
              <w:t xml:space="preserve">ar plašsaziņas līdzekļu starpniecību</w:t>
            </w:r>
            <w:r w:rsidR="00000000" w:rsidRPr="00000000" w:rsidDel="00000000">
              <w:rPr>
                <w:rtl w:val="0"/>
              </w:rPr>
              <w:t xml:space="preserve"> informē iedzīvotājus par pārtikas izsniegšanas kārtību un izsniegšanas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(grozījumu) projektu šobrīd spēkā esošais MK 01.03.2022. noteikumu Nr.147 9.1. apakšpunkts tiek precizēts, svītrojot vārdus "ar plašsaziņas līdzekļu strapniecību", savukārt anotācijā nav norādīts kāpēc, līdz ar to lūdzam attiecīgi papildināt anotāciju ar skaidrojumu par nepieciešamo grozījumu MK 01.03.2022. noteikumu Nr.147 9.1.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lēmuma pieņemšanu par pārtikas rezervju izsniegšanu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01.03.2022. noteikumu Nr.147 10.</w:t>
            </w:r>
            <w:r w:rsidR="00000000" w:rsidRPr="00000000" w:rsidDel="00000000">
              <w:rPr>
                <w:vertAlign w:val="superscript"/>
                <w:rtl w:val="0"/>
              </w:rPr>
              <w:t xml:space="preserve">1</w:t>
            </w:r>
            <w:r w:rsidR="00000000" w:rsidRPr="00000000" w:rsidDel="00000000">
              <w:rPr>
                <w:rtl w:val="0"/>
              </w:rPr>
              <w:t xml:space="preserve"> 5. apakšpunktam, Possessor tiek deleģēts valsts pārvaldes uzdevums, kas ietvert lēmuma pieņemšanu par pārtikas rezervju izsniegšanu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sīkāk skaidrot par Possessor lēmuma pieņemšanu par pārtikas rezervju izsniegšanu, t.i. kādas darbības tas ietver (tikai lēmums vai arī pašu nodošanu), ņemot vērā, ka atbilstoši MK 01.03.2022. noteikumiem Nr.147 tieši pašvaldība nodrošina pārtikas izsniegšanu valsts apdraudējuma gadījumā (MK 01.03.2022. noteikumu Nr.147 5. punkts un 9.3.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19.11.2025.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19.11.2025.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