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Jaunuzņēmumu komercdarbības vides pilnveidošanas atbalstāmo pasākumu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 organizācijai vai organizācija fiziskām vai juridiskām personām, nodrošinot atbalsta pasākumu izpildi, atbalstu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sniedzamā atbalsta būtību, lūdzam pārskatīt un precizēt 8.1. un 8.2.apakšpunktus, piem., piedāvātajā redakcijā. Vienlaikus attiecībā uz 8.2.apakšpunktu, lūdzam papildināt anotāciju ar skaidrojumu un piemēriem, kuros gadījumos finansējuma piešķiršana organizācijai vai fiziskām vai juridiskām personām nekvalificēsies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MK noteikumu projektu ar normu, kas noteiktu, ka gadījumā, ja atbalsts tiek sniegts saskaņā ar šo noteikumu 8.2.apakšpunktu atbalsta saņēmēja ar saimniecisko darbību nesaistītai darbībai, atbalsta saņēmējam ir jānodrošina izmaksu un darbību nošķiršanu starp saimniecisko darbību un ar saimniecisko darbību nesaistītai darbību, lai saimnieciskā darbība negūtu labumu no atbalsta, kas piešķirts ar saimniecisko darbību nesaistītai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8.Ekonomikas ministrija organizācijai </w:t>
            </w:r>
            <w:r w:rsidR="00000000" w:rsidRPr="00000000" w:rsidDel="00000000">
              <w:rPr>
                <w:b w:val="1"/>
                <w:u w:val="single"/>
                <w:rtl w:val="0"/>
              </w:rPr>
              <w:t xml:space="preserve">un</w:t>
            </w:r>
            <w:r w:rsidR="00000000" w:rsidRPr="00000000" w:rsidDel="00000000">
              <w:rPr>
                <w:rtl w:val="0"/>
              </w:rPr>
              <w:t xml:space="preserve"> organizācija fiziskām vai juridiskām personām, nodrošinot atbalsta pasākumu izpildi, atbalstu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w:t>
            </w:r>
            <w:r w:rsidR="00000000" w:rsidRPr="00000000" w:rsidDel="00000000">
              <w:rPr>
                <w:b w:val="1"/>
                <w:u w:val="single"/>
                <w:rtl w:val="0"/>
              </w:rPr>
              <w:t xml:space="preserve">kā komercdarbības atbalstu</w:t>
            </w:r>
            <w:r w:rsidR="00000000" w:rsidRPr="00000000" w:rsidDel="00000000">
              <w:rPr>
                <w:rtl w:val="0"/>
              </w:rPr>
              <w:t xml:space="preserve"> saskaņā ar Eiropas Komisijas 2023. gada 13. decembra Regulu (ES) 2023/2831  par Līguma par Eiropas Savienības darbību 107. un 108. panta piemērošanu de minimis atbalstam (turpmāk –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kā atbalstu, kas nekvalificējas kā komercdarbības atbalsts</w:t>
            </w:r>
            <w:r w:rsidR="00000000" w:rsidRPr="00000000" w:rsidDel="00000000">
              <w:rPr>
                <w:b w:val="1"/>
                <w:u w:val="single"/>
                <w:rtl w:val="0"/>
              </w:rPr>
              <w:t xml:space="preserve">, tostarp</w:t>
            </w:r>
            <w:r w:rsidR="00000000" w:rsidRPr="00000000" w:rsidDel="00000000">
              <w:rPr>
                <w:rtl w:val="0"/>
              </w:rPr>
              <w:t xml:space="preserve"> atbalsta pasākums neatbilst Komercdarbības atbalsta kontroles likuma 5. pantā noteiktajām komercdarbības atbalstu raksturojošajām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atbalsts tiek piešķirts saskaņā ar Komisijas regulu Nr. </w:t>
            </w:r>
            <w:r w:rsidR="00000000" w:rsidRPr="00000000" w:rsidDel="00000000">
              <w:rPr>
                <w:rtl w:val="0"/>
              </w:rPr>
              <w:t xml:space="preserve">2023/2831</w:t>
            </w:r>
            <w:r w:rsidR="00000000" w:rsidRPr="00000000" w:rsidDel="00000000">
              <w:rPr>
                <w:rtl w:val="0"/>
              </w:rPr>
              <w:t xml:space="preserve">, organizācija pie konkursa pieteikuma iesniedz de minimis atbalsta uzskaites sistēmā sagatavoto veidlapas izdruku vai norāda sistēmā izveidotās un apstiprinātās organizācijas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ir paredzēts, ka organizācija </w:t>
            </w:r>
            <w:r w:rsidR="00000000" w:rsidRPr="00000000" w:rsidDel="00000000">
              <w:rPr>
                <w:i w:val="1"/>
                <w:rtl w:val="0"/>
              </w:rPr>
              <w:t xml:space="preserve">de minimis</w:t>
            </w:r>
            <w:r w:rsidR="00000000" w:rsidRPr="00000000" w:rsidDel="00000000">
              <w:rPr>
                <w:rtl w:val="0"/>
              </w:rPr>
              <w:t xml:space="preserve"> atbalstu piešķir fiziskām un juridiskām personām, kuras slēdz sadarbības līgumu ar organizāciju, lūdzam papildināt normu ar nosacījumu, ka arī šajā gadījumā fiziskas un juridiskas personas organizācijai, kura tām piešķirs </w:t>
            </w:r>
            <w:r w:rsidR="00000000" w:rsidRPr="00000000" w:rsidDel="00000000">
              <w:rPr>
                <w:i w:val="1"/>
                <w:rtl w:val="0"/>
              </w:rPr>
              <w:t xml:space="preserve">de minimis</w:t>
            </w:r>
            <w:r w:rsidR="00000000" w:rsidRPr="00000000" w:rsidDel="00000000">
              <w:rPr>
                <w:rtl w:val="0"/>
              </w:rPr>
              <w:t xml:space="preserve"> atbalstu, iesniegs </w:t>
            </w:r>
            <w:r w:rsidR="00000000" w:rsidRPr="00000000" w:rsidDel="00000000">
              <w:rPr>
                <w:i w:val="1"/>
                <w:rtl w:val="0"/>
              </w:rPr>
              <w:t xml:space="preserve">de minimis</w:t>
            </w:r>
            <w:r w:rsidR="00000000" w:rsidRPr="00000000" w:rsidDel="00000000">
              <w:rPr>
                <w:rtl w:val="0"/>
              </w:rPr>
              <w:t xml:space="preserve"> atbalsta uzskaites sistēmā sagatavoto veidlapas izdruku vai norādīs sistēmā izveidotās un apstiprinātās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Organizācija ir tiesīga īstenot atbalstāmos pasākumus sadarbībā ar fiziskām vai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10.punkta regulējuma atbilstību publisko iepirkumu jomas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10.1.apakšpunktu lūdzam vērtēt un skaidrot, kā konkrētajā gadījumā juridiski atšķiras sadarbības līgums un 10.2.apakšpunktā paredzētais iepirkuma līgums, ja abos gadījumos faktiski organizācijai tiek sniegts pakalpojums (vai piegāde). Proti, ja organizācijai atkarībā no tās juridiskā statusa pastāvēs pienākums līguma noslēgšanai piemērot publisko iepirkumu regulējumu (t.sk. MK 2017.gada 28.februāra noteikumus Nr.104 "Noteikumi par iepirkuma procedūru un tās piemērošanas kārtību pasūtītāja finansētiem projektiem" (turpmāk - MKN Nr.104)), tā nebūs tiesīga slēgt sadarbības līgumu, nepiemērojot publisko iepirkumu regulējumu. Lūdzam arī skaidrot, atbilstoši kādam regulējumam tiktu slēgts paredzētais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10.2.apakšpunktu vēršam uzmanību, ka nav izmantots korekts Publisko iepirkumu likuma (PIL) nosaukums. Vienlaikus pēc būtības attiecīgais apakšpunkts šobrīd ir attiecināts tikai uz pasūtītājiem PIL izpratnē, neaptverot finansējuma saņēmējus MKN Nr.104 izpratnē (īpaši ņemot vērā, ka organizācijas pārsvarā varētu būt MKN Nr.104 subjekti). Attiecīgi lūdzam precizēt apakšpunktu, aptverot iepirkuma līgumus PIL izpratnē un MKN Nr.104 izpratnē, tādējādi lietojot vispārīgu atsauci uz "iepirkuma līgumiem publisko iepirkumu jomas normatīvo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anotācijā skaidri atrunāt to, kādi līgumi un atbilstoši kādam regulējumam šeit ir slēdzami.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Zaķe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finansējuma sadalījumu atbilstoši īstenojamajiem atbalsta pasākumiem, norādot plānoto komercdarbības atbalstu fiziskām vai juridiskām personām, tai skaitā, ja organizācija pati īsteno atbalstāmos pasākumus, kas atbilst komercdarbības atbalsta piemērošanas nosacījumiem, nosakot, ka de minimis atbalsta summa ir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atbalstāmo pasākumu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4.punktā. Atkārtoti skaidrojam, ka Komisijas regula Nr.2023/2831 var tikt piemērota vienīgi tādam atbalstam, kuram ir iespējams iepriekš precīzi aprēķināt dotācijas bruto ekvivalentu, skat., Komisijas regulas Nr.2023/2831 4.panta 1.punktā noteikto. Ievērojot minēto, lūdzam precizēt MK noteikumu projekta 11.2.apakšpunktu, norādot atbalsta instrumentu un to, kā tas tiks kvantificēts naudas izteiksmē (ja attiecināms), lai nodrošinātu Komisijas regula Nr.2023/2831 3.panta 2.punktā noteiktā </w:t>
            </w:r>
            <w:r w:rsidR="00000000" w:rsidRPr="00000000" w:rsidDel="00000000">
              <w:rPr>
                <w:i w:val="1"/>
                <w:rtl w:val="0"/>
              </w:rPr>
              <w:t xml:space="preserve">de minimis</w:t>
            </w:r>
            <w:r w:rsidR="00000000" w:rsidRPr="00000000" w:rsidDel="00000000">
              <w:rPr>
                <w:rtl w:val="0"/>
              </w:rPr>
              <w:t xml:space="preserve"> atbalsta maksimālā sliekšņa ievērošanu. Vēršam uzmanību, ka šobrīd MK noteikumu projekta 11.2.apakšpunktā norādītais, ka: "</w:t>
            </w:r>
            <w:r w:rsidR="00000000" w:rsidRPr="00000000" w:rsidDel="00000000">
              <w:rPr>
                <w:i w:val="1"/>
                <w:rtl w:val="0"/>
              </w:rPr>
              <w:t xml:space="preserve">de minimis</w:t>
            </w:r>
            <w:r w:rsidR="00000000" w:rsidRPr="00000000" w:rsidDel="00000000">
              <w:rPr>
                <w:rtl w:val="0"/>
              </w:rPr>
              <w:t xml:space="preserve"> atbalsta summa ir šo noteikumu 3. punktā noteikto atbalstāmo pasākumu vērtība", nenodrošina, ka atbalsts ir pārredzams.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piešķiramā atbalsta apjomam ir jābūt saistītam ar konkrētām nosakāmām izmaksām, lai nodrošinātu maksimālā </w:t>
            </w:r>
            <w:r w:rsidR="00000000" w:rsidRPr="00000000" w:rsidDel="00000000">
              <w:rPr>
                <w:i w:val="1"/>
                <w:rtl w:val="0"/>
              </w:rPr>
              <w:t xml:space="preserve">de minimis</w:t>
            </w:r>
            <w:r w:rsidR="00000000" w:rsidRPr="00000000" w:rsidDel="00000000">
              <w:rPr>
                <w:rtl w:val="0"/>
              </w:rPr>
              <w:t xml:space="preserve"> atbalsta sliekšņa ievērošanu, tādējādi MK noteikumu projektā ir nepieciešams noteikt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vai organizācija de minimis atbalstu par atbalsta pasākumiem drīkst piešķirt līdz tekošā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ietverts izziņas 6.punktā, atkārtoti lūdzam norādīt konkrētu termiņu, līdz kuram atbalsta programmas ietvaros drīkst piešķirt de minimis atbalstu saskaņā ar Komisijas regulu Nr.2023/2831 (ne garāku par 30.06.2031, jo nevar pārsniegt Komisijas regulas Nr.2023/2831 7.panta 3.punktā un 8.pantā noteikto darbības termiņu, kas ir 30.06.2031). Vēršam uzmanību, ka norāde </w:t>
            </w:r>
            <w:r w:rsidR="00000000" w:rsidRPr="00000000" w:rsidDel="00000000">
              <w:rPr>
                <w:i w:val="1"/>
                <w:rtl w:val="0"/>
              </w:rPr>
              <w:t xml:space="preserve">"līdz tekošā gada 31.decembrim"</w:t>
            </w:r>
            <w:r w:rsidR="00000000" w:rsidRPr="00000000" w:rsidDel="00000000">
              <w:rPr>
                <w:rtl w:val="0"/>
              </w:rPr>
              <w:t xml:space="preserve">, šo nenodrošina.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atbalsts tiek piešķirts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 Ekonomikas ministrija organizācijai vai organizācija fiziskai vai juridiskai personai pārbauda, vai plānotais de minimis atbalsts kopā ar iepriekšējos trīs gados, skaitot no atbalsta piešķiršanas dienas, piešķirto de minimis atbalstu viena vienota uzņēmuma līmenī nepārsniedz Komisijas regulas Nr.</w:t>
            </w:r>
            <w:r w:rsidR="00000000" w:rsidRPr="00000000" w:rsidDel="00000000">
              <w:rPr>
                <w:rtl w:val="0"/>
              </w:rPr>
              <w:t xml:space="preserve">2023/2831</w:t>
            </w:r>
            <w:r w:rsidR="00000000" w:rsidRPr="00000000" w:rsidDel="00000000">
              <w:rPr>
                <w:rtl w:val="0"/>
              </w:rPr>
              <w:t xml:space="preserve"> 3.panta 2.punktā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kas ietverts izziņas 11.punktā, un lūdz atbilstoši izteiktajam iebildumam precizēt MK noteikumu projekta 15.punktu, Finanšu ministrijas piedāvātajā redakcijā, pielāgojot to Ekonomikas ministrijas lietotajai terminoloģijai attiecībā uz līgumiem, kurus Ekonomikas ministrija slēdz ar jaunuzņēmumus pārstāvošajām organizācijām un jaunuzņēmumus pārstāvošās organizācijas ar fiziskām vai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Ekonomikas ministrija, organizācija un fiziskas vai juridiskas personas, ar kurām tiek slēgts sadarbības līgums, īstenojot atbalstāmos pasākumus, piešķīrusi de minimis atbalstu, nodrošina ar de minimis atbalsta piešķiršanu saistītās informācijas pieejamību, tai skaitā šīs informācijas glabāšanu, 10 gadus, skaitot no dienas, kurā piešķirts pēdējais de minimis atbalsts, savukārt atbalsta saņēmējs informāciju par šo noteikumu ietvaros saņemto de minimis atbalstu glabā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iekļauts izziņas 14.punktā un atkārtoti aicinām precizēt MK noteikumu projekta 21.punktā ietverto dokumentu glabāšanas nosacījumu, skaidri norādot, kuram no atbalsta piešķīrējiem būs pienākums informāciju par šo noteikumu ietvaros piešķirto de minimis atbalstu glabāt </w:t>
            </w:r>
            <w:r w:rsidR="00000000" w:rsidRPr="00000000" w:rsidDel="00000000">
              <w:rPr>
                <w:u w:val="single"/>
                <w:rtl w:val="0"/>
              </w:rPr>
              <w:t xml:space="preserve">10 gadus, skaitot no dienas, kurā piešķirts pēdējais ar šiem noteikumiem piešķirtais de minimis atbalsts</w:t>
            </w:r>
            <w:r w:rsidR="00000000" w:rsidRPr="00000000" w:rsidDel="00000000">
              <w:rPr>
                <w:rtl w:val="0"/>
              </w:rPr>
              <w:t xml:space="preserve">, savukārt </w:t>
            </w:r>
            <w:r w:rsidR="00000000" w:rsidRPr="00000000" w:rsidDel="00000000">
              <w:rPr>
                <w:u w:val="single"/>
                <w:rtl w:val="0"/>
              </w:rPr>
              <w:t xml:space="preserve">atbalsta saņēmējs</w:t>
            </w:r>
            <w:r w:rsidR="00000000" w:rsidRPr="00000000" w:rsidDel="00000000">
              <w:rPr>
                <w:rtl w:val="0"/>
              </w:rPr>
              <w:t xml:space="preserve"> informāciju par šo noteikumu ietvaros saņemto de minimis atbalstu glabā </w:t>
            </w:r>
            <w:r w:rsidR="00000000" w:rsidRPr="00000000" w:rsidDel="00000000">
              <w:rPr>
                <w:u w:val="single"/>
                <w:rtl w:val="0"/>
              </w:rPr>
              <w:t xml:space="preserve">10 gadus, skaitot no atbalsta piešķiršanas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MK noteikumu projekta 19. un 20.punktā ietverto nelikumīga atbalsta atgūšanas normu, kurā tiek paredzēts, ka organizācijai ir pienākums veikt atmaksu Ekonomikas ministrijai, lūdzam anotācijā sniegt skaidrojumu, ka šis organizācijas pienākums attieksies arī uz tiem gadījumiem, kad nelikumīga komercdarbības atbalsta piešķiršana tiks konstatēta par komercdarbības atbalstu, ko organizācija piešķīra fiziskām vai juridiskām personām. Attiecīgi jebkurā gadījumā Ekonomikas ministrija nelikumīgi piešķirto publisko finansējumu atgūs no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ietverto informāciju un nodrošināt, ka tajā ietvertais atspoguļo tos nosacījumus, kas ietverti MK noteikumu projektā, piem., anotācijā minēti sadarbības partneri, bet MK noteikumu projektā jēdziens "sadarbības partneri" lietots netiek, anotācijā arī norādīts, ka: "</w:t>
            </w:r>
            <w:r w:rsidR="00000000" w:rsidRPr="00000000" w:rsidDel="00000000">
              <w:rPr>
                <w:i w:val="1"/>
                <w:rtl w:val="0"/>
              </w:rPr>
              <w:t xml:space="preserve">Atbalsts nekvalificējas kā komercdarbības atbalsts, ja atbalsts paredzēts darbībām, kas nav saistītas ar saimnieciskās darbības veikšanu.",</w:t>
            </w:r>
            <w:r w:rsidR="00000000" w:rsidRPr="00000000" w:rsidDel="00000000">
              <w:rPr>
                <w:rtl w:val="0"/>
              </w:rPr>
              <w:t xml:space="preserve"> kas nonāk pretrunā ar šobrīd MK noteikumu projektā 8.2.apakšpunktā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veiktās izmaiņas, lūdzam pārskatīt un precizēt anotācijas V sadaļā ietverto noteikumu projekta punktu izvērtējumu pret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darbības atbalsta likuma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panta pirmajā daļā minētā valsts pārvaldes uzdevuma īstenošanai, Ekonomikas ministrija ar jaunuzņēmumus pārstāvošo organizāciju, kas atbilst šo noteikumu </w:t>
            </w:r>
            <w:r w:rsidR="00000000" w:rsidRPr="00000000" w:rsidDel="00000000">
              <w:rPr>
                <w:rtl w:val="0"/>
              </w:rPr>
              <w:t xml:space="preserve">5.</w:t>
            </w:r>
            <w:r w:rsidR="00000000" w:rsidRPr="00000000" w:rsidDel="00000000">
              <w:rPr>
                <w:rtl w:val="0"/>
              </w:rPr>
              <w:t xml:space="preserve"> punktā minētajiem kvalifikācijas nosacījumiem (turpmāk – organizācija), slēdz līdzdarbības līgumu ar termiņu uz trīs gadiem Valsts pārvaldes iekārtas likumā un šajos noteikumos noteiktajā kārtībā, ar iespēju izbeigt līgumu pirms tā termiņa beigām, ņemot vērā pieejamo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Ekonomikas ministrija slēdz līdzdarbības līgumu uz trīs gadiem, ar iespēju izbeigt līgumu pirms tā termiņa beigām, savukārt noteikumu projekta 2.punktā finansējums jaunuzņēmumu komercdarbības vides pilnveidošanai ir paredzēts tikai 2026.gadam. Ņemot vērā minēto, lūdzam izvērtēt un veikt precizējumus noteikumu projekta 4. vai 2.punktā, kā arī iekļaut skaidrojošo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ieņēmumu dienesta administrēto nodokļu (nodevu) parādnieku datubāzē publiskojamā informācijā netiek iekļauti nodokļu maksājumi, kuru maksāšanas termiņš saskaņā ar likuma "Par nodokļiem un nodevām"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w:t>
            </w:r>
            <w:r w:rsidR="00000000" w:rsidRPr="00000000" w:rsidDel="00000000">
              <w:rPr>
                <w:u w:val="single"/>
                <w:rtl w:val="0"/>
              </w:rPr>
              <w:t xml:space="preserve"> attiecībā uz kuriem ir noslēgts vienošanās līgums saskaņā ar šā likuma 41. pantu.</w:t>
            </w:r>
            <w:r w:rsidR="00000000" w:rsidRPr="00000000" w:rsidDel="00000000">
              <w:rPr>
                <w:rtl w:val="0"/>
              </w:rPr>
              <w:t xml:space="preserve"> Šobrīd noteikumu projekta pielikuma 8.punktā iekļautajā kvalifikācijas kritērijā (</w:t>
            </w:r>
            <w:r w:rsidR="00000000" w:rsidRPr="00000000" w:rsidDel="00000000">
              <w:rPr>
                <w:i w:val="1"/>
                <w:rtl w:val="0"/>
              </w:rPr>
              <w:t xml:space="preserve">organizācijai pieteikuma iesniegšanas dienā nav Valsts ieņēmumu dienesta administrēto nodokļu (nodevu) parādu, kas kopsummā pārsniedz 1000 euro, izņemot nodokļu maksājumus, kuru maksāšanas termiņš saskaņā ar likuma "Par nodokļiem un nodevām" 24. panta pirmo, 1.</w:t>
            </w:r>
            <w:r w:rsidR="00000000" w:rsidRPr="00000000" w:rsidDel="00000000">
              <w:rPr>
                <w:i w:val="1"/>
                <w:vertAlign w:val="superscript"/>
                <w:rtl w:val="0"/>
              </w:rPr>
              <w:t xml:space="preserve">3 </w:t>
            </w:r>
            <w:r w:rsidR="00000000" w:rsidRPr="00000000" w:rsidDel="00000000">
              <w:rPr>
                <w:i w:val="1"/>
                <w:rtl w:val="0"/>
              </w:rPr>
              <w:t xml:space="preserve">un 1.</w:t>
            </w:r>
            <w:r w:rsidR="00000000" w:rsidRPr="00000000" w:rsidDel="00000000">
              <w:rPr>
                <w:i w:val="1"/>
                <w:vertAlign w:val="superscript"/>
                <w:rtl w:val="0"/>
              </w:rPr>
              <w:t xml:space="preserve">7</w:t>
            </w:r>
            <w:r w:rsidR="00000000" w:rsidRPr="00000000" w:rsidDel="00000000">
              <w:rPr>
                <w:i w:val="1"/>
                <w:rtl w:val="0"/>
              </w:rPr>
              <w:t xml:space="preserve"> daļu ir pagarināts, sadalīts termiņos, atlikts vai atkārtoti sadalīts termiņos) </w:t>
            </w:r>
            <w:r w:rsidR="00000000" w:rsidRPr="00000000" w:rsidDel="00000000">
              <w:rPr>
                <w:rtl w:val="0"/>
              </w:rPr>
              <w:t xml:space="preserve">izņēmumos nav iekļauta atsauce uz vienošanās līgumiem.  Līdz ar to ierosinām papildināt projekta pielikuma 8.punktā un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vēršam uzmanību, ka, mūsuprāt, korektāk būtu speciālajā regulējumā vispār neiekļaut izņēmumus, jo tie gadījumi, kuros nodokļu parādi (maksājumi) netiek iekļauti VID administrēto nodokļu parādnieku datubāzē, ir uzskaitīti likumā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2026.gadu, svītrot informāciju 6.punktā, kā arī veikt precizējumus anotācijas 3. un 1.3.sadaļā, ievērojot, ka šobrīd jau ir spēkā likums “Par valsts budžetu 2026. gadam un budžeta ietvaru 2026., 2027. un 2028.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25-TA-1566</w:t>
    </w:r>
    <w:r>
      <w:br/>
    </w:r>
    <w:r w:rsidR="00000000" w:rsidRPr="00000000" w:rsidDel="00000000">
      <w:rPr>
        <w:rtl w:val="0"/>
      </w:rPr>
      <w:t xml:space="preserve">Izdrukāts 16.01.2026.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25-TA-1566</w:t>
    </w:r>
    <w:r>
      <w:br/>
    </w:r>
    <w:r w:rsidR="00000000" w:rsidRPr="00000000" w:rsidDel="00000000">
      <w:rPr>
        <w:rtl w:val="0"/>
      </w:rPr>
      <w:t xml:space="preserve">Izdrukāts 16.01.2026.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Atzinumi_25-TA-1566.docx</dc:title>
</cp:coreProperties>
</file>

<file path=docProps/custom.xml><?xml version="1.0" encoding="utf-8"?>
<Properties xmlns="http://schemas.openxmlformats.org/officeDocument/2006/custom-properties" xmlns:vt="http://schemas.openxmlformats.org/officeDocument/2006/docPropsVTypes"/>
</file>