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“Energokopienu procesa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“Datu pieejamība, koplietošana un analītika” investīcijas projekta “Energokopienu procesa digitalizācija”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projekta noslēguma termiņš nevar pārsniegt 31.05.2026. un līdz ar to 5.1. sadaļas kolonnā “Termiņš ieviešanai produkcijā (gads, ceturksnis)” norādītais 2026.gada II ceturksnis nevar būt garāks par šo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“Datu pieejamība, koplietošana un analītika” investīcijas projekta “Energokopienu procesa digitalizācija”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dokumentācijai pievienot parakstītu apliecinājumu atbilstoši Noteikumu 5.pielikuma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“Datu pieejamība, koplietošana un analītika” investīcijas projekta “Energokopienu procesa digitalizācija”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3.3. sadaļā 3.3.1., 3.3.2. un 3.3.3. punktos norādītos projekta ieguvumus. Pašreizējie formulējumi ir noteikti vispārīgi bez precīzi izmērāmām vērtībām (pirms/pēc).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dokumentācija ir papildināta ar Klimata un enerģētikas ministrijas apliecinājumu (Noteikumu 5.pielikums), aicinām papildināt anotāciju, ka vienošanos par projekta “Energokopienu procesa digitalizācija” īstenošanu slēgs, kā arī Noteikumu 16.punktā noteiktās darbības veiks Klimata un enerģētikas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2.1.1.1.i. "Pārvaldes modernizācija un pakalpojumu digitālā transformācija, tai skaitā uzņēmējdarbības vide" investīcijas projekta “Energokopienu procesa digitalizācija” projekta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MK protokollēmuma projektā </w:t>
            </w:r>
            <w:r w:rsidR="00000000" w:rsidRPr="00000000" w:rsidDel="00000000">
              <w:rPr>
                <w:b w:val="1"/>
                <w:rtl w:val="0"/>
              </w:rPr>
              <w:t xml:space="preserve">norādītais investīcijas numurs neatbilst</w:t>
            </w:r>
            <w:r w:rsidR="00000000" w:rsidRPr="00000000" w:rsidDel="00000000">
              <w:rPr>
                <w:rtl w:val="0"/>
              </w:rPr>
              <w:t xml:space="preserve"> Ministru kabineta 25.06.2025. noteikumu Nr. 391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(turpmāk – Noteikumi) 4.pielikumā noteiktajai BVKB projekta investīcijai</w:t>
            </w:r>
            <w:r w:rsidR="00000000" w:rsidRPr="00000000" w:rsidDel="00000000">
              <w:rPr>
                <w:b w:val="1"/>
                <w:rtl w:val="0"/>
              </w:rPr>
              <w:t xml:space="preserve"> (2.1.3.1.)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25-TA-1798</w:t>
    </w:r>
    <w:r>
      <w:br/>
    </w:r>
    <w:r w:rsidR="00000000" w:rsidRPr="00000000" w:rsidDel="00000000">
      <w:rPr>
        <w:rtl w:val="0"/>
      </w:rPr>
      <w:t xml:space="preserve">Izdrukāts 29.09.2025.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25-TA-1798</w:t>
    </w:r>
    <w:r>
      <w:br/>
    </w:r>
    <w:r w:rsidR="00000000" w:rsidRPr="00000000" w:rsidDel="00000000">
      <w:rPr>
        <w:rtl w:val="0"/>
      </w:rPr>
      <w:t xml:space="preserve">Izdrukāts 29.09.2025.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Atzinumi_25-TA-1798.docx</dc:title>
</cp:coreProperties>
</file>

<file path=docProps/custom.xml><?xml version="1.0" encoding="utf-8"?>
<Properties xmlns="http://schemas.openxmlformats.org/officeDocument/2006/custom-properties" xmlns:vt="http://schemas.openxmlformats.org/officeDocument/2006/docPropsVTypes"/>
</file>