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mācības un Jaunsardzes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likumprojekta izpildei nepieciešamās pārdales ir jau veiktas, lūdzam attiecīgi precizēt anotācijas 3.punkta sadaļā "Cita informācija"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likumprojektā noteikto normu izpildi, Aizsardzības ministrijas budžeta ietvaros ir veiktas funkciju un uzdevumu, 9 amata vietu un finansējuma pārdales (no Jaunsardzes centra uz Valsts aizsardzības loģistikas un iepirkumu centru) 134 448 euro apmērā 2022.gadā, 186 089 euro apmērā 2023. un turpmākajos gados.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Egita Birziņa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18.01.2024.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18.01.2024.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