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aprēķina metodiku mērķdotācijas summām uz vienu izglītojamo atbalsta personāla darba samaksai, kā arī pievienot aprēķinus, kā arī lūdzam iekļaut atbalsta personāla uzskaitījumā sociālo pedagogu.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 (Ināra Dundure (LPS)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Ministrija piešķir papildu finansējumu vienam mēnesim atbalsta personāla darba samaksai, ņemot vērā izglītojamo skaitu sistēmā kārtējā gada 1. septembrī, atbilstoši  šādam mērķdotācijas apmēram uz vienu izglītojamo: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attiecināms uz šo punktu kopumā (ieskaitot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7.-9., 10.-12.klašu posmam mērķdotācijas summa uz vienu izglītojamo atbalsta personālam ir samazināta salīdzinot ar iepriekš noteikto 7% apmēru no summas uz vienu izglītojamo. Nav ne metodikas, ne aprēķinu, kā pie šādām summām nonākts. Ja kādā izglītības iestādē nav speciālās izglītības programmu un nav izglītojamo ar speciālām vajadzībām, tad papildus nekāds finansējums netiek piešķirts, kas nozīmē, ka mērķdotācijas apmērs atbalsta personālam var samazināties. Nav pieļaujams, ka kādā pašvaldībā, izglītības iestādē situācija varētu pasliktināties.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aprēķina metodiku atbalsta personāla darba samaksai paredzētajām summām uz vienu izglītojamo, kā arī pievienot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 (Ināra Dundure (LPS)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papildu finansējumu atbalsta personāla (izglītības iestādes bibliotekārs, skolotājs logopēds, izglītības psihologs, speciālais pedagogs, pedagogs karjeras konsultants, pedagoga palīgs) darba samaksai atbilstoši šo noteikumu 9.</w:t>
            </w:r>
            <w:r w:rsidR="00000000" w:rsidRPr="00000000" w:rsidDel="00000000">
              <w:rPr>
                <w:vertAlign w:val="superscript"/>
                <w:rtl w:val="0"/>
              </w:rPr>
              <w:t xml:space="preserve">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finansēšanas modelis “Programma skolā” paredz finansējumu no valsts budžeta arī sociālajam pedagogam, lūdzam atbalsta personāla uzskaitījumā iekļaut arī sociālo pedagogu, kā arī papildināt atbalsta personāla uzskaitījumu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finansējumu atbalsta personāla (izglītības iestādes bibliotekārs, skolotājs logopēds, izglītības psihologs, speciālais pedagogs, pedagogs karjeras konsultants, pedagoga palīgs, sociālais pedagogs) darba samaksai atbilstoši šo noteikumu 9.1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 (Ināra Dundure (LPS)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w:t>
            </w:r>
            <w:r w:rsidR="00000000" w:rsidRPr="00000000" w:rsidDel="00000000">
              <w:rPr>
                <w:rtl w:val="0"/>
              </w:rPr>
              <w:t xml:space="preserve">11.</w:t>
            </w:r>
            <w:r w:rsidR="00000000" w:rsidRPr="00000000" w:rsidDel="00000000">
              <w:rPr>
                <w:rtl w:val="0"/>
              </w:rPr>
              <w:t xml:space="preserve"> punktā minētās mērķdotācijas ne mazāk kā deviņus procentus izlieto atbalsta personāla darba samaksai un ne vairāk kā 14 procentus – iestādes vadītāja un viņa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redakciju, jo, tā kā mērķdotācijas apmērs atbalsta personāla darba samaksai  tiek aprēķināta pēc jaunā finansēšanas modeļa "Programma skolā", tā būs precīzi nosakāma mērķdotācijas daļa, līdz ar ko nav pamata norādīt procentuālo apjomu no kopējās mērķdotācijas, jo šis procents katrā pašvaldībā būs savādāks. Uzskatām, ka pareizāk būtu atdalīt atsevišķi mērķdotācijas daļu atbalsta personāla darba samaksai, savukārt iestādes vadītāja un viņa vietnieku darba samaksas procentuālo apmēru rēķināt no pārējās mērķdotācijas daļas (neiekļaujot atbalsta personāla mērķdotācijas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 (Ināra Dundure (LPS)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šos MK noteikumu grozījumus izstrādāt un pieņemt pēc iespējas ātrāk, ņemot vērā to, ka, lai apgūtu finansējumu, izglītības iestāžu vadītājiem būs jāmeklē papildu personāls, kas vasaras periodā nav viegli īstenojams.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 (Ināra Dundure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27.06.2025.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27.06.2025.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Atzinumi_25-TA-1236.docx</dc:title>
</cp:coreProperties>
</file>

<file path=docProps/custom.xml><?xml version="1.0" encoding="utf-8"?>
<Properties xmlns="http://schemas.openxmlformats.org/officeDocument/2006/custom-properties" xmlns:vt="http://schemas.openxmlformats.org/officeDocument/2006/docPropsVTypes"/>
</file>