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kompetentām institūcijām un rīcību ar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nekustamo īpašumu nepārņem saskaņā ar šo noteikumu 9., 10.1., 10.2., 10.3. vai 10.4. apakšpunktu, kā arī citos šo noteikumu 10. punktā neminētos gadījumos, to nodod Finanšu ministrijas valdījumā un valsts akciju sabiedrības “Valsts nekustamie īpašumi”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dzīvojamā fonda nekustamos īpašumus, kas piekrīt valstij, joprojām būtu jāpārņem SIA "Publisko aktīvu pārvaldītājs Possessor" (turpmāk - Possessor), vismaz kamēr nav beidzies privatizācijas process, par ko likumprojekti šobrīd atrodas izskatīšanā Saeimā un privatizācijas process turpināsies vēl vismaz trīs gadus pēc likumprojektu pieņemšanas un spēkā stāšanās. Ņemot vērā, ka konfiscētie nekustamie īpašumi, tajā skaitā dzīvojamās mājas, dzīvokļu īpašumi, kopīpašuma daļas viendzīvokļa dzīvojamās mājās un dzīvokļu īpašumos, piekrīt valstij un Possessor turpina pārvaldīt privatizācijas procesā bijušos nekustamos īpašumus līdz to nodošanai citai publiskai institūcijai vai atsavināšanai, attiecīgi Possessor var turpināt arī konfiscēto nekustamo īpašumu realizāciju.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Reitere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nekustamo īpašumu nepārņem saskaņā ar šo noteikumu 9., 10.1., 10.2., 10.3. vai 10.4. apakšpunktu, kā arī citos šo noteikumu 10. punktā neminētos gadījumos, to nodod Finanšu ministrijas valdījumā un valsts akciju sabiedrības “Valsts nekustamie īpašumi”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10.5.apakšpunktā atsauci uz 9.punktu, ņemot vērā, ka 10.punkta sākums jau nosaka, ka: "Ja valstij piekritīgais nekustamais īpašums </w:t>
            </w:r>
            <w:r w:rsidR="00000000" w:rsidRPr="00000000" w:rsidDel="00000000">
              <w:rPr>
                <w:u w:val="single"/>
                <w:rtl w:val="0"/>
              </w:rPr>
              <w:t xml:space="preserve">netiek pārņemts</w:t>
            </w:r>
            <w:r w:rsidR="00000000" w:rsidRPr="00000000" w:rsidDel="00000000">
              <w:rPr>
                <w:rtl w:val="0"/>
              </w:rPr>
              <w:t xml:space="preserve"> saskaņā ar šo noteikumu </w:t>
            </w:r>
            <w:r w:rsidR="00000000" w:rsidRPr="00000000" w:rsidDel="00000000">
              <w:rPr>
                <w:u w:val="single"/>
                <w:rtl w:val="0"/>
              </w:rPr>
              <w:t xml:space="preserve">9. punktu</w:t>
            </w:r>
            <w:r w:rsidR="00000000" w:rsidRPr="00000000" w:rsidDel="00000000">
              <w:rPr>
                <w:rtl w:val="0"/>
              </w:rPr>
              <w:t xml:space="preserve">, tad Valsts ieņēmumu dienests to nodod bez maksas šādā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Reitere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01.12.2024. 22.02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01.12.2024. 22.02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Atzinumi_24-TA-807.docx</dc:title>
</cp:coreProperties>
</file>

<file path=docProps/custom.xml><?xml version="1.0" encoding="utf-8"?>
<Properties xmlns="http://schemas.openxmlformats.org/officeDocument/2006/custom-properties" xmlns:vt="http://schemas.openxmlformats.org/officeDocument/2006/docPropsVTypes"/>
</file>