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Cilvēkkapitāla attīstības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noteikt cilvēkkapitāla attīstības stratēģiskos mērķus un rīcības virzienus minēto mērķu sasniegšanai, nosakot kādus atbalsta pasākumus valsts nodrošina cilvēkkapitāla attīstīšanai, kā arī veicot uzraudzību par paveikto;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2.2.apakšpunkta redakciju, paredzot, ka Cilvēkkapitāla attīstības padome </w:t>
            </w:r>
            <w:r w:rsidR="00000000" w:rsidRPr="00000000" w:rsidDel="00000000">
              <w:rPr>
                <w:u w:val="single"/>
                <w:rtl w:val="0"/>
              </w:rPr>
              <w:t xml:space="preserve">sagatavos priekšlikumus</w:t>
            </w:r>
            <w:r w:rsidR="00000000" w:rsidRPr="00000000" w:rsidDel="00000000">
              <w:rPr>
                <w:rtl w:val="0"/>
              </w:rPr>
              <w:t xml:space="preserve"> par attiecīgajiem atbalsta pasākumiem.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noteikt cilvēkkapitāla attīstības stratēģiskos mērķus un rīcības virzienus minēto mērķu sasniegšanai, </w:t>
            </w:r>
            <w:r w:rsidR="00000000" w:rsidRPr="00000000" w:rsidDel="00000000">
              <w:rPr>
                <w:u w:val="single"/>
                <w:rtl w:val="0"/>
              </w:rPr>
              <w:t xml:space="preserve">sagatavojot priekšlikumus par atbalsta pasākumiem cilvēkkapitāla attīstīšanai,</w:t>
            </w:r>
            <w:r w:rsidR="00000000" w:rsidRPr="00000000" w:rsidDel="00000000">
              <w:rPr>
                <w:rtl w:val="0"/>
              </w:rPr>
              <w:t xml:space="preserve"> kā arī veicot uzraudzību par paveikto;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norādīt, ka Ekonomikas ministrija Padomes sekretariāta funkcijas pilda tai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</w:t>
    </w:r>
    <w:r>
      <w:br/>
    </w:r>
    <w:r w:rsidR="00000000" w:rsidRPr="00000000" w:rsidDel="00000000">
      <w:rPr>
        <w:rtl w:val="0"/>
      </w:rPr>
      <w:t xml:space="preserve">Izdrukāts 24.02.2023.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</w:t>
    </w:r>
    <w:r>
      <w:br/>
    </w:r>
    <w:r w:rsidR="00000000" w:rsidRPr="00000000" w:rsidDel="00000000">
      <w:rPr>
        <w:rtl w:val="0"/>
      </w:rPr>
      <w:t xml:space="preserve">Izdrukāts 24.02.2023.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