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aviāciju"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norādītajam, ka 23.</w:t>
            </w:r>
            <w:r w:rsidR="00000000" w:rsidRPr="00000000" w:rsidDel="00000000">
              <w:rPr>
                <w:vertAlign w:val="superscript"/>
                <w:rtl w:val="0"/>
              </w:rPr>
              <w:t xml:space="preserve">1</w:t>
            </w:r>
            <w:r w:rsidR="00000000" w:rsidRPr="00000000" w:rsidDel="00000000">
              <w:rPr>
                <w:rtl w:val="0"/>
              </w:rPr>
              <w:t xml:space="preserve"> panta trešās daļas 1.punktā paredzētā pirmpirkuma  tiesību piešķiršana  nebūtu vērtējama kā selektīvas priekšrocības sniegšana valsts nozīmes civilās aviācijas lidlauka īpašniekam, lūdzam anotāciju papildināt ar informāciju, ka arī attiecībā uz nekustamā īpašuma pārdevēju tiks izslēgts komercdarbības atbalsta sniegšanas risks, tam par atsavināmo objektu samaksājot atlīdzību, kas nepārsniedz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22-TA-1978</w:t>
    </w:r>
    <w:r>
      <w:br/>
    </w:r>
    <w:r w:rsidR="00000000" w:rsidRPr="00000000" w:rsidDel="00000000">
      <w:rPr>
        <w:rtl w:val="0"/>
      </w:rPr>
      <w:t xml:space="preserve">Izdrukāts 02.04.2024.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22-TA-1978</w:t>
    </w:r>
    <w:r>
      <w:br/>
    </w:r>
    <w:r w:rsidR="00000000" w:rsidRPr="00000000" w:rsidDel="00000000">
      <w:rPr>
        <w:rtl w:val="0"/>
      </w:rPr>
      <w:t xml:space="preserve">Izdrukāts 02.04.2024.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Atzinumi_22-TA-1978.docx</dc:title>
</cp:coreProperties>
</file>

<file path=docProps/custom.xml><?xml version="1.0" encoding="utf-8"?>
<Properties xmlns="http://schemas.openxmlformats.org/officeDocument/2006/custom-properties" xmlns:vt="http://schemas.openxmlformats.org/officeDocument/2006/docPropsVTypes"/>
</file>